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125" w:type="pct"/>
        <w:tblInd w:w="851" w:type="dxa"/>
        <w:tblLook w:val="04A0" w:firstRow="1" w:lastRow="0" w:firstColumn="1" w:lastColumn="0" w:noHBand="0" w:noVBand="1"/>
      </w:tblPr>
      <w:tblGrid>
        <w:gridCol w:w="9356"/>
      </w:tblGrid>
      <w:tr w:rsidR="00AE2B6E" w:rsidRPr="0071505A" w14:paraId="2E179C35" w14:textId="77777777" w:rsidTr="00016866">
        <w:trPr>
          <w:trHeight w:val="179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820D1A6" w14:textId="460879F9" w:rsidR="00AE2B6E" w:rsidRPr="0071505A" w:rsidRDefault="00016866" w:rsidP="00016866">
            <w:pPr>
              <w:ind w:left="180" w:right="-360" w:hanging="90"/>
              <w:rPr>
                <w:rFonts w:ascii="Arial" w:hAnsi="Arial" w:cs="Arial"/>
                <w:lang w:val="en-GB"/>
              </w:rPr>
            </w:pPr>
            <w:r w:rsidRPr="0071505A">
              <w:rPr>
                <w:rFonts w:ascii="Century Gothic" w:hAnsi="Century Gothic"/>
                <w:noProof/>
                <w:lang w:val="en-GB"/>
              </w:rPr>
              <w:drawing>
                <wp:anchor distT="0" distB="0" distL="114300" distR="114300" simplePos="0" relativeHeight="251667456" behindDoc="0" locked="0" layoutInCell="1" allowOverlap="1" wp14:anchorId="58F4D788" wp14:editId="6DAA665F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635</wp:posOffset>
                  </wp:positionV>
                  <wp:extent cx="1567815" cy="1147445"/>
                  <wp:effectExtent l="0" t="0" r="0" b="0"/>
                  <wp:wrapSquare wrapText="bothSides"/>
                  <wp:docPr id="3" name="il_fi" descr="http://images.publicradio.org/content/2010/06/11/20100611_world-cup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publicradio.org/content/2010/06/11/20100611_world-cup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505A">
              <w:rPr>
                <w:rFonts w:ascii="Arial" w:hAnsi="Arial" w:cs="Arial"/>
                <w:noProof/>
                <w:color w:val="231F20"/>
                <w:lang w:val="en-GB"/>
              </w:rPr>
              <w:drawing>
                <wp:anchor distT="0" distB="0" distL="114300" distR="114300" simplePos="0" relativeHeight="251666432" behindDoc="0" locked="0" layoutInCell="1" allowOverlap="1" wp14:anchorId="401F266C" wp14:editId="58BB1A7D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8255</wp:posOffset>
                  </wp:positionV>
                  <wp:extent cx="1355090" cy="1140460"/>
                  <wp:effectExtent l="0" t="0" r="0" b="254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505A">
              <w:rPr>
                <w:rFonts w:ascii="Arial" w:hAnsi="Arial" w:cs="Arial"/>
                <w:noProof/>
                <w:color w:val="231F20"/>
                <w:lang w:val="en-GB"/>
              </w:rPr>
              <w:drawing>
                <wp:anchor distT="0" distB="0" distL="114300" distR="114300" simplePos="0" relativeHeight="251665408" behindDoc="0" locked="0" layoutInCell="1" allowOverlap="1" wp14:anchorId="20B3D72F" wp14:editId="24961BCB">
                  <wp:simplePos x="0" y="0"/>
                  <wp:positionH relativeFrom="column">
                    <wp:posOffset>3092450</wp:posOffset>
                  </wp:positionH>
                  <wp:positionV relativeFrom="paragraph">
                    <wp:posOffset>4445</wp:posOffset>
                  </wp:positionV>
                  <wp:extent cx="1420495" cy="1144905"/>
                  <wp:effectExtent l="0" t="0" r="825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0" b="10569"/>
                          <a:stretch/>
                        </pic:blipFill>
                        <pic:spPr bwMode="auto">
                          <a:xfrm>
                            <a:off x="0" y="0"/>
                            <a:ext cx="142049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1505A">
              <w:rPr>
                <w:rFonts w:ascii="Century Gothic" w:hAnsi="Century Gothic"/>
                <w:noProof/>
                <w:lang w:val="en-GB"/>
              </w:rPr>
              <w:drawing>
                <wp:anchor distT="0" distB="0" distL="114300" distR="114300" simplePos="0" relativeHeight="251664384" behindDoc="0" locked="0" layoutInCell="1" allowOverlap="1" wp14:anchorId="6F592CD0" wp14:editId="4E3C2644">
                  <wp:simplePos x="0" y="0"/>
                  <wp:positionH relativeFrom="column">
                    <wp:posOffset>4500880</wp:posOffset>
                  </wp:positionH>
                  <wp:positionV relativeFrom="paragraph">
                    <wp:posOffset>3175</wp:posOffset>
                  </wp:positionV>
                  <wp:extent cx="1368425" cy="1148080"/>
                  <wp:effectExtent l="0" t="0" r="3175" b="0"/>
                  <wp:wrapSquare wrapText="bothSides"/>
                  <wp:docPr id="8" name="il_fi" descr="http://www.nedbankarts.co.za/wp-content/themes/nedbank/thumb.php?src=http://www.nedbankarts.co.za/wp-content/woo_custom/151-act_top-1.jpg&amp;h=267&amp;w=400&amp;zc=1&amp;q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edbankarts.co.za/wp-content/themes/nedbank/thumb.php?src=http://www.nedbankarts.co.za/wp-content/woo_custom/151-act_top-1.jpg&amp;h=267&amp;w=400&amp;zc=1&amp;q=9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9" r="7143"/>
                          <a:stretch/>
                        </pic:blipFill>
                        <pic:spPr bwMode="auto">
                          <a:xfrm>
                            <a:off x="0" y="0"/>
                            <a:ext cx="136842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AD05AFE" w14:textId="77777777" w:rsidR="00F1713A" w:rsidRPr="0071505A" w:rsidRDefault="00F1713A" w:rsidP="00B878D3">
      <w:pPr>
        <w:framePr w:w="11502" w:wrap="auto" w:hAnchor="text"/>
        <w:tabs>
          <w:tab w:val="left" w:pos="4950"/>
        </w:tabs>
        <w:autoSpaceDE w:val="0"/>
        <w:autoSpaceDN w:val="0"/>
        <w:adjustRightInd w:val="0"/>
        <w:spacing w:after="0" w:line="240" w:lineRule="auto"/>
        <w:ind w:right="450"/>
        <w:jc w:val="both"/>
        <w:rPr>
          <w:rFonts w:ascii="Century Gothic" w:hAnsi="Century Gothic" w:cs="Century Gothic"/>
          <w:color w:val="231F20"/>
          <w:lang w:val="en-GB"/>
        </w:rPr>
        <w:sectPr w:rsidR="00F1713A" w:rsidRPr="0071505A" w:rsidSect="00EE524C">
          <w:type w:val="continuous"/>
          <w:pgSz w:w="12240" w:h="15840"/>
          <w:pgMar w:top="90" w:right="360" w:bottom="1440" w:left="540" w:header="720" w:footer="720" w:gutter="0"/>
          <w:cols w:space="720"/>
          <w:docGrid w:linePitch="360"/>
        </w:sectPr>
      </w:pPr>
    </w:p>
    <w:p w14:paraId="6B3A3814" w14:textId="15BC9E94" w:rsidR="00CC1653" w:rsidRPr="0071505A" w:rsidRDefault="00CC1653" w:rsidP="00016866">
      <w:pPr>
        <w:contextualSpacing/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71505A">
        <w:rPr>
          <w:rFonts w:ascii="Arial" w:hAnsi="Arial" w:cs="Arial"/>
          <w:noProof/>
          <w:sz w:val="40"/>
          <w:szCs w:val="40"/>
          <w:lang w:val="en-GB"/>
        </w:rPr>
        <w:drawing>
          <wp:anchor distT="0" distB="0" distL="114300" distR="114300" simplePos="0" relativeHeight="251668480" behindDoc="0" locked="0" layoutInCell="1" allowOverlap="1" wp14:anchorId="346621FE" wp14:editId="72243893">
            <wp:simplePos x="0" y="0"/>
            <wp:positionH relativeFrom="column">
              <wp:posOffset>22860</wp:posOffset>
            </wp:positionH>
            <wp:positionV relativeFrom="paragraph">
              <wp:posOffset>82219</wp:posOffset>
            </wp:positionV>
            <wp:extent cx="1325245" cy="1268730"/>
            <wp:effectExtent l="0" t="0" r="8255" b="7620"/>
            <wp:wrapSquare wrapText="bothSides"/>
            <wp:docPr id="2" name="Picture 1" descr="C:\Users\Tich Mekhoe\Documents\Tshwane New Logo\Tshwa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h Mekhoe\Documents\Tshwane New Logo\Tshwane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090462" w14:textId="6C2655F6" w:rsidR="00EA2100" w:rsidRPr="00D61B99" w:rsidRDefault="00EA2100" w:rsidP="00016866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61B99">
        <w:rPr>
          <w:rFonts w:ascii="Arial" w:hAnsi="Arial" w:cs="Arial"/>
          <w:b/>
          <w:sz w:val="36"/>
          <w:szCs w:val="36"/>
          <w:lang w:val="en-GB"/>
        </w:rPr>
        <w:t>CITY OF TSHWANE</w:t>
      </w:r>
    </w:p>
    <w:p w14:paraId="44F9E47D" w14:textId="709FEFBD" w:rsidR="00EA2100" w:rsidRPr="00D61B99" w:rsidRDefault="00043599" w:rsidP="00016866">
      <w:pPr>
        <w:contextualSpacing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61B99">
        <w:rPr>
          <w:rFonts w:ascii="Arial" w:hAnsi="Arial" w:cs="Arial"/>
          <w:b/>
          <w:sz w:val="36"/>
          <w:szCs w:val="36"/>
          <w:lang w:val="en-GB"/>
        </w:rPr>
        <w:t xml:space="preserve">EVENTS </w:t>
      </w:r>
      <w:r w:rsidR="00EA2100" w:rsidRPr="00D61B99">
        <w:rPr>
          <w:rFonts w:ascii="Arial" w:hAnsi="Arial" w:cs="Arial"/>
          <w:b/>
          <w:sz w:val="36"/>
          <w:szCs w:val="36"/>
          <w:lang w:val="en-GB"/>
        </w:rPr>
        <w:t>JOINT OPERATIONS COMMITTEE</w:t>
      </w:r>
    </w:p>
    <w:p w14:paraId="30207ABF" w14:textId="77777777" w:rsidR="00016866" w:rsidRPr="0071505A" w:rsidRDefault="00016866" w:rsidP="00016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69510F2" w14:textId="77777777" w:rsidR="00016866" w:rsidRPr="0071505A" w:rsidRDefault="00016866" w:rsidP="00016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1D73835" w14:textId="0FA7F8F6" w:rsidR="00043599" w:rsidRPr="0071505A" w:rsidRDefault="00EA2100" w:rsidP="00016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1505A">
        <w:rPr>
          <w:rFonts w:ascii="Arial" w:hAnsi="Arial" w:cs="Arial"/>
          <w:sz w:val="24"/>
          <w:szCs w:val="24"/>
          <w:lang w:val="en-GB"/>
        </w:rPr>
        <w:t>Each year</w:t>
      </w:r>
      <w:r w:rsidR="00043599" w:rsidRPr="0071505A">
        <w:rPr>
          <w:rFonts w:ascii="Arial" w:hAnsi="Arial" w:cs="Arial"/>
          <w:sz w:val="24"/>
          <w:szCs w:val="24"/>
          <w:lang w:val="en-GB"/>
        </w:rPr>
        <w:t>,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the City </w:t>
      </w:r>
      <w:r w:rsidR="00531C12">
        <w:rPr>
          <w:rFonts w:ascii="Arial" w:hAnsi="Arial" w:cs="Arial"/>
          <w:sz w:val="24"/>
          <w:szCs w:val="24"/>
          <w:lang w:val="en-GB"/>
        </w:rPr>
        <w:t>is</w:t>
      </w:r>
      <w:r w:rsidR="00531C12" w:rsidRPr="0071505A">
        <w:rPr>
          <w:rFonts w:ascii="Arial" w:hAnsi="Arial" w:cs="Arial"/>
          <w:sz w:val="24"/>
          <w:szCs w:val="24"/>
          <w:lang w:val="en-GB"/>
        </w:rPr>
        <w:t xml:space="preserve"> </w:t>
      </w:r>
      <w:r w:rsidRPr="0071505A">
        <w:rPr>
          <w:rFonts w:ascii="Arial" w:hAnsi="Arial" w:cs="Arial"/>
          <w:sz w:val="24"/>
          <w:szCs w:val="24"/>
          <w:lang w:val="en-GB"/>
        </w:rPr>
        <w:t>involved in various types of events, many of which request the Executive Mayor</w:t>
      </w:r>
      <w:r w:rsidR="00043599" w:rsidRPr="0071505A">
        <w:rPr>
          <w:rFonts w:ascii="Arial" w:hAnsi="Arial" w:cs="Arial"/>
          <w:sz w:val="24"/>
          <w:szCs w:val="24"/>
          <w:lang w:val="en-GB"/>
        </w:rPr>
        <w:t>’</w:t>
      </w:r>
      <w:r w:rsidRPr="0071505A">
        <w:rPr>
          <w:rFonts w:ascii="Arial" w:hAnsi="Arial" w:cs="Arial"/>
          <w:sz w:val="24"/>
          <w:szCs w:val="24"/>
          <w:lang w:val="en-GB"/>
        </w:rPr>
        <w:t>s attendance, assistance with event logistics and other City services. The City acknowledge</w:t>
      </w:r>
      <w:r w:rsidR="00043599" w:rsidRPr="0071505A">
        <w:rPr>
          <w:rFonts w:ascii="Arial" w:hAnsi="Arial" w:cs="Arial"/>
          <w:sz w:val="24"/>
          <w:szCs w:val="24"/>
          <w:lang w:val="en-GB"/>
        </w:rPr>
        <w:t>s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the strategic role events can play in showcasing </w:t>
      </w:r>
      <w:r w:rsidR="006302E1" w:rsidRPr="0071505A">
        <w:rPr>
          <w:rFonts w:ascii="Arial" w:hAnsi="Arial" w:cs="Arial"/>
          <w:sz w:val="24"/>
          <w:szCs w:val="24"/>
          <w:lang w:val="en-GB"/>
        </w:rPr>
        <w:t>Tshwane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to its people, the country and the world in a way that reinforces and enhances the City</w:t>
      </w:r>
      <w:r w:rsidR="00043599" w:rsidRPr="0071505A">
        <w:rPr>
          <w:rFonts w:ascii="Arial" w:hAnsi="Arial" w:cs="Arial"/>
          <w:sz w:val="24"/>
          <w:szCs w:val="24"/>
          <w:lang w:val="en-GB"/>
        </w:rPr>
        <w:t xml:space="preserve"> of Tshwane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brand. The benefits of well-staged events are numerous and include high returns on investments, socio-economic upliftment, public participation and social cohesion. It is </w:t>
      </w:r>
      <w:r w:rsidR="00531C12">
        <w:rPr>
          <w:rFonts w:ascii="Arial" w:hAnsi="Arial" w:cs="Arial"/>
          <w:sz w:val="24"/>
          <w:szCs w:val="24"/>
          <w:lang w:val="en-GB"/>
        </w:rPr>
        <w:t>against</w:t>
      </w:r>
      <w:r w:rsidR="00531C12" w:rsidRPr="0071505A">
        <w:rPr>
          <w:rFonts w:ascii="Arial" w:hAnsi="Arial" w:cs="Arial"/>
          <w:sz w:val="24"/>
          <w:szCs w:val="24"/>
          <w:lang w:val="en-GB"/>
        </w:rPr>
        <w:t xml:space="preserve"> 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this background that </w:t>
      </w:r>
      <w:r w:rsidR="00043599" w:rsidRPr="0071505A">
        <w:rPr>
          <w:rFonts w:ascii="Arial" w:hAnsi="Arial" w:cs="Arial"/>
          <w:sz w:val="24"/>
          <w:szCs w:val="24"/>
          <w:lang w:val="en-GB"/>
        </w:rPr>
        <w:t>t</w:t>
      </w:r>
      <w:r w:rsidRPr="0071505A">
        <w:rPr>
          <w:rFonts w:ascii="Arial" w:hAnsi="Arial" w:cs="Arial"/>
          <w:sz w:val="24"/>
          <w:szCs w:val="24"/>
          <w:lang w:val="en-GB"/>
        </w:rPr>
        <w:t>he City deci</w:t>
      </w:r>
      <w:r w:rsidR="00043599" w:rsidRPr="0071505A">
        <w:rPr>
          <w:rFonts w:ascii="Arial" w:hAnsi="Arial" w:cs="Arial"/>
          <w:sz w:val="24"/>
          <w:szCs w:val="24"/>
          <w:lang w:val="en-GB"/>
        </w:rPr>
        <w:t>ded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to centralise events within Communication, Marketing and Events in order to promote a more proactive, integrated</w:t>
      </w:r>
      <w:r w:rsidR="00043599" w:rsidRPr="0071505A">
        <w:rPr>
          <w:rFonts w:ascii="Arial" w:hAnsi="Arial" w:cs="Arial"/>
          <w:sz w:val="24"/>
          <w:szCs w:val="24"/>
          <w:lang w:val="en-GB"/>
        </w:rPr>
        <w:t>,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strategic and seamless way </w:t>
      </w:r>
      <w:r w:rsidR="00531C12">
        <w:rPr>
          <w:rFonts w:ascii="Arial" w:hAnsi="Arial" w:cs="Arial"/>
          <w:sz w:val="24"/>
          <w:szCs w:val="24"/>
          <w:lang w:val="en-GB"/>
        </w:rPr>
        <w:t>to</w:t>
      </w:r>
      <w:r w:rsidR="00531C12" w:rsidRPr="0071505A">
        <w:rPr>
          <w:rFonts w:ascii="Arial" w:hAnsi="Arial" w:cs="Arial"/>
          <w:sz w:val="24"/>
          <w:szCs w:val="24"/>
          <w:lang w:val="en-GB"/>
        </w:rPr>
        <w:t xml:space="preserve"> </w:t>
      </w:r>
      <w:r w:rsidR="00531C12">
        <w:rPr>
          <w:rFonts w:ascii="Arial" w:hAnsi="Arial" w:cs="Arial"/>
          <w:sz w:val="24"/>
          <w:szCs w:val="24"/>
          <w:lang w:val="en-GB"/>
        </w:rPr>
        <w:t xml:space="preserve">execute </w:t>
      </w:r>
      <w:r w:rsidRPr="0071505A">
        <w:rPr>
          <w:rFonts w:ascii="Arial" w:hAnsi="Arial" w:cs="Arial"/>
          <w:sz w:val="24"/>
          <w:szCs w:val="24"/>
          <w:lang w:val="en-GB"/>
        </w:rPr>
        <w:t>event</w:t>
      </w:r>
      <w:r w:rsidR="00531C12">
        <w:rPr>
          <w:rFonts w:ascii="Arial" w:hAnsi="Arial" w:cs="Arial"/>
          <w:sz w:val="24"/>
          <w:szCs w:val="24"/>
          <w:lang w:val="en-GB"/>
        </w:rPr>
        <w:t>s</w:t>
      </w:r>
      <w:r w:rsidRPr="0071505A">
        <w:rPr>
          <w:rFonts w:ascii="Arial" w:hAnsi="Arial" w:cs="Arial"/>
          <w:sz w:val="24"/>
          <w:szCs w:val="24"/>
          <w:lang w:val="en-GB"/>
        </w:rPr>
        <w:t>.</w:t>
      </w:r>
    </w:p>
    <w:p w14:paraId="31C95204" w14:textId="77777777" w:rsidR="00043599" w:rsidRPr="0071505A" w:rsidRDefault="00043599" w:rsidP="00016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8FBBFD6" w14:textId="6781248B" w:rsidR="006302E1" w:rsidRPr="0071505A" w:rsidRDefault="00EA2100" w:rsidP="00016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1505A">
        <w:rPr>
          <w:rFonts w:ascii="Arial" w:hAnsi="Arial" w:cs="Arial"/>
          <w:sz w:val="24"/>
          <w:szCs w:val="24"/>
          <w:lang w:val="en-GB"/>
        </w:rPr>
        <w:t xml:space="preserve">The City’s Events Joint Operations Committee </w:t>
      </w:r>
      <w:r w:rsidR="006302E1" w:rsidRPr="0071505A">
        <w:rPr>
          <w:rFonts w:ascii="Arial" w:hAnsi="Arial" w:cs="Arial"/>
          <w:sz w:val="24"/>
          <w:szCs w:val="24"/>
          <w:lang w:val="en-GB"/>
        </w:rPr>
        <w:t xml:space="preserve">(JOC) 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was instituted in August 2012 as an official structure to drive </w:t>
      </w:r>
      <w:r w:rsidR="006302E1" w:rsidRPr="0071505A">
        <w:rPr>
          <w:rFonts w:ascii="Arial" w:hAnsi="Arial" w:cs="Arial"/>
          <w:sz w:val="24"/>
          <w:szCs w:val="24"/>
          <w:lang w:val="en-GB"/>
        </w:rPr>
        <w:t>c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itywide event compliance. The </w:t>
      </w:r>
      <w:r w:rsidR="006302E1" w:rsidRPr="0071505A">
        <w:rPr>
          <w:rFonts w:ascii="Arial" w:hAnsi="Arial" w:cs="Arial"/>
          <w:sz w:val="24"/>
          <w:szCs w:val="24"/>
          <w:lang w:val="en-GB"/>
        </w:rPr>
        <w:t xml:space="preserve">responsibility of the </w:t>
      </w:r>
      <w:r w:rsidRPr="0071505A">
        <w:rPr>
          <w:rFonts w:ascii="Arial" w:hAnsi="Arial" w:cs="Arial"/>
          <w:sz w:val="24"/>
          <w:szCs w:val="24"/>
          <w:lang w:val="en-GB"/>
        </w:rPr>
        <w:t>Events JOC</w:t>
      </w:r>
      <w:r w:rsidR="006302E1" w:rsidRPr="0071505A">
        <w:rPr>
          <w:rFonts w:ascii="Arial" w:hAnsi="Arial" w:cs="Arial"/>
          <w:sz w:val="24"/>
          <w:szCs w:val="24"/>
          <w:lang w:val="en-GB"/>
        </w:rPr>
        <w:t xml:space="preserve"> to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provid</w:t>
      </w:r>
      <w:r w:rsidR="006302E1" w:rsidRPr="0071505A">
        <w:rPr>
          <w:rFonts w:ascii="Arial" w:hAnsi="Arial" w:cs="Arial"/>
          <w:sz w:val="24"/>
          <w:szCs w:val="24"/>
          <w:lang w:val="en-GB"/>
        </w:rPr>
        <w:t>e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safety and security </w:t>
      </w:r>
      <w:r w:rsidR="006302E1" w:rsidRPr="0071505A">
        <w:rPr>
          <w:rFonts w:ascii="Arial" w:hAnsi="Arial" w:cs="Arial"/>
          <w:sz w:val="24"/>
          <w:szCs w:val="24"/>
          <w:lang w:val="en-GB"/>
        </w:rPr>
        <w:t>and mitigate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disasters is </w:t>
      </w:r>
      <w:r w:rsidR="006302E1" w:rsidRPr="0071505A">
        <w:rPr>
          <w:rFonts w:ascii="Arial" w:hAnsi="Arial" w:cs="Arial"/>
          <w:sz w:val="24"/>
          <w:szCs w:val="24"/>
          <w:lang w:val="en-GB"/>
        </w:rPr>
        <w:t xml:space="preserve">bestowed </w:t>
      </w:r>
      <w:r w:rsidRPr="0071505A">
        <w:rPr>
          <w:rFonts w:ascii="Arial" w:hAnsi="Arial" w:cs="Arial"/>
          <w:sz w:val="24"/>
          <w:szCs w:val="24"/>
          <w:lang w:val="en-GB"/>
        </w:rPr>
        <w:t>through a delegation of authority by the Safety at Sport</w:t>
      </w:r>
      <w:r w:rsidR="006302E1" w:rsidRPr="0071505A">
        <w:rPr>
          <w:rFonts w:ascii="Arial" w:hAnsi="Arial" w:cs="Arial"/>
          <w:sz w:val="24"/>
          <w:szCs w:val="24"/>
          <w:lang w:val="en-GB"/>
        </w:rPr>
        <w:t>s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and Recreational Events Act</w:t>
      </w:r>
      <w:r w:rsidR="006302E1" w:rsidRPr="0071505A">
        <w:rPr>
          <w:rFonts w:ascii="Arial" w:hAnsi="Arial" w:cs="Arial"/>
          <w:sz w:val="24"/>
          <w:szCs w:val="24"/>
          <w:lang w:val="en-GB"/>
        </w:rPr>
        <w:t>, 2010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(</w:t>
      </w:r>
      <w:r w:rsidR="006302E1" w:rsidRPr="0071505A">
        <w:rPr>
          <w:rFonts w:ascii="Arial" w:hAnsi="Arial" w:cs="Arial"/>
          <w:sz w:val="24"/>
          <w:szCs w:val="24"/>
          <w:lang w:val="en-GB"/>
        </w:rPr>
        <w:t xml:space="preserve">Act 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2 of 2010), and becomes a collective responsibility between City </w:t>
      </w:r>
      <w:r w:rsidR="006302E1" w:rsidRPr="0071505A">
        <w:rPr>
          <w:rFonts w:ascii="Arial" w:hAnsi="Arial" w:cs="Arial"/>
          <w:sz w:val="24"/>
          <w:szCs w:val="24"/>
          <w:lang w:val="en-GB"/>
        </w:rPr>
        <w:t>s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ervices. The </w:t>
      </w:r>
      <w:r w:rsidR="00F07AC9">
        <w:rPr>
          <w:rFonts w:ascii="Arial" w:hAnsi="Arial" w:cs="Arial"/>
          <w:sz w:val="24"/>
          <w:szCs w:val="24"/>
          <w:lang w:val="en-GB"/>
        </w:rPr>
        <w:t>Events JOC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seeks to provide measures to safeguard the physical well-being and safety of persons and property at sport, recreational, religious, cultural, exhibitional, organisational or similar events held in Tshwane.</w:t>
      </w:r>
      <w:r w:rsidR="006302E1" w:rsidRPr="0071505A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387F529" w14:textId="77777777" w:rsidR="006302E1" w:rsidRPr="0071505A" w:rsidRDefault="006302E1" w:rsidP="00016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AD56FE7" w14:textId="151D50F2" w:rsidR="00CC1653" w:rsidRPr="0071505A" w:rsidRDefault="00EA2100" w:rsidP="00016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1505A">
        <w:rPr>
          <w:rFonts w:ascii="Arial" w:hAnsi="Arial" w:cs="Arial"/>
          <w:sz w:val="24"/>
          <w:szCs w:val="24"/>
          <w:lang w:val="en-GB"/>
        </w:rPr>
        <w:t>To date</w:t>
      </w:r>
      <w:r w:rsidR="006302E1" w:rsidRPr="0071505A">
        <w:rPr>
          <w:rFonts w:ascii="Arial" w:hAnsi="Arial" w:cs="Arial"/>
          <w:sz w:val="24"/>
          <w:szCs w:val="24"/>
          <w:lang w:val="en-GB"/>
        </w:rPr>
        <w:t>,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some of the events hosted within </w:t>
      </w:r>
      <w:r w:rsidR="006302E1" w:rsidRPr="0071505A">
        <w:rPr>
          <w:rFonts w:ascii="Arial" w:hAnsi="Arial" w:cs="Arial"/>
          <w:sz w:val="24"/>
          <w:szCs w:val="24"/>
          <w:lang w:val="en-GB"/>
        </w:rPr>
        <w:t>Tshwane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do not comply with the Safety at Sport</w:t>
      </w:r>
      <w:r w:rsidR="006302E1" w:rsidRPr="0071505A">
        <w:rPr>
          <w:rFonts w:ascii="Arial" w:hAnsi="Arial" w:cs="Arial"/>
          <w:sz w:val="24"/>
          <w:szCs w:val="24"/>
          <w:lang w:val="en-GB"/>
        </w:rPr>
        <w:t>s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and</w:t>
      </w:r>
      <w:r w:rsidR="006302E1" w:rsidRPr="0071505A">
        <w:rPr>
          <w:rFonts w:ascii="Arial" w:hAnsi="Arial" w:cs="Arial"/>
          <w:sz w:val="24"/>
          <w:szCs w:val="24"/>
          <w:lang w:val="en-GB"/>
        </w:rPr>
        <w:t xml:space="preserve"> </w:t>
      </w:r>
      <w:r w:rsidRPr="0071505A">
        <w:rPr>
          <w:rFonts w:ascii="Arial" w:hAnsi="Arial" w:cs="Arial"/>
          <w:sz w:val="24"/>
          <w:szCs w:val="24"/>
          <w:lang w:val="en-GB"/>
        </w:rPr>
        <w:t>Recreational Events Act</w:t>
      </w:r>
      <w:r w:rsidR="006302E1" w:rsidRPr="0071505A">
        <w:rPr>
          <w:rFonts w:ascii="Arial" w:hAnsi="Arial" w:cs="Arial"/>
          <w:sz w:val="24"/>
          <w:szCs w:val="24"/>
          <w:lang w:val="en-GB"/>
        </w:rPr>
        <w:t xml:space="preserve">, 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2010 and other prescribed acts, regulations and </w:t>
      </w:r>
      <w:r w:rsidR="006302E1" w:rsidRPr="0071505A">
        <w:rPr>
          <w:rFonts w:ascii="Arial" w:hAnsi="Arial" w:cs="Arial"/>
          <w:sz w:val="24"/>
          <w:szCs w:val="24"/>
          <w:lang w:val="en-GB"/>
        </w:rPr>
        <w:t>b</w:t>
      </w:r>
      <w:r w:rsidRPr="0071505A">
        <w:rPr>
          <w:rFonts w:ascii="Arial" w:hAnsi="Arial" w:cs="Arial"/>
          <w:sz w:val="24"/>
          <w:szCs w:val="24"/>
          <w:lang w:val="en-GB"/>
        </w:rPr>
        <w:t>y-laws. The principle of centralisation necessitates that the Events Compliance Office give</w:t>
      </w:r>
      <w:r w:rsidR="00F07AC9">
        <w:rPr>
          <w:rFonts w:ascii="Arial" w:hAnsi="Arial" w:cs="Arial"/>
          <w:sz w:val="24"/>
          <w:szCs w:val="24"/>
          <w:lang w:val="en-GB"/>
        </w:rPr>
        <w:t>s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clear guidelines on how events should be run in order to ensure </w:t>
      </w:r>
      <w:r w:rsidR="006302E1" w:rsidRPr="0071505A">
        <w:rPr>
          <w:rFonts w:ascii="Arial" w:hAnsi="Arial" w:cs="Arial"/>
          <w:sz w:val="24"/>
          <w:szCs w:val="24"/>
          <w:lang w:val="en-GB"/>
        </w:rPr>
        <w:t>c</w:t>
      </w:r>
      <w:r w:rsidRPr="0071505A">
        <w:rPr>
          <w:rFonts w:ascii="Arial" w:hAnsi="Arial" w:cs="Arial"/>
          <w:sz w:val="24"/>
          <w:szCs w:val="24"/>
          <w:lang w:val="en-GB"/>
        </w:rPr>
        <w:t>itywide event compliance.</w:t>
      </w:r>
    </w:p>
    <w:p w14:paraId="2F39E7E3" w14:textId="77777777" w:rsidR="00CC1653" w:rsidRPr="0071505A" w:rsidRDefault="00CC1653" w:rsidP="00016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E354BBF" w14:textId="7CEF5BBC" w:rsidR="00016866" w:rsidRPr="00D61B99" w:rsidRDefault="00C8404F" w:rsidP="00D61B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71505A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The Events JOC is informed and governed by some of the following prescribed acts, regulations and </w:t>
      </w:r>
      <w:r w:rsidR="006302E1" w:rsidRPr="0071505A">
        <w:rPr>
          <w:rFonts w:ascii="Arial" w:hAnsi="Arial" w:cs="Arial"/>
          <w:b/>
          <w:color w:val="000000"/>
          <w:sz w:val="24"/>
          <w:szCs w:val="24"/>
          <w:lang w:val="en-GB"/>
        </w:rPr>
        <w:t>b</w:t>
      </w:r>
      <w:r w:rsidRPr="0071505A">
        <w:rPr>
          <w:rFonts w:ascii="Arial" w:hAnsi="Arial" w:cs="Arial"/>
          <w:b/>
          <w:color w:val="000000"/>
          <w:sz w:val="24"/>
          <w:szCs w:val="24"/>
          <w:lang w:val="en-GB"/>
        </w:rPr>
        <w:t>y-laws</w:t>
      </w:r>
      <w:r w:rsidRPr="00D61B9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: </w:t>
      </w:r>
    </w:p>
    <w:p w14:paraId="332E7EF4" w14:textId="77777777" w:rsidR="00016866" w:rsidRPr="0071505A" w:rsidRDefault="00016866" w:rsidP="00016866">
      <w:pPr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1D40C37" w14:textId="4852F3E7" w:rsidR="00F62E69" w:rsidRPr="00D61B99" w:rsidRDefault="00C8404F" w:rsidP="00D61B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D61B99">
        <w:rPr>
          <w:rFonts w:ascii="Arial" w:hAnsi="Arial" w:cs="Arial"/>
          <w:color w:val="000000"/>
          <w:sz w:val="24"/>
          <w:szCs w:val="24"/>
          <w:lang w:val="en-GB"/>
        </w:rPr>
        <w:t>Constitution of the Republic of South Africa, 1996</w:t>
      </w:r>
    </w:p>
    <w:p w14:paraId="0EE54C56" w14:textId="0CF2691F" w:rsidR="00F62E69" w:rsidRPr="0071505A" w:rsidRDefault="00F62E69" w:rsidP="00D61B9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71505A">
        <w:rPr>
          <w:rFonts w:ascii="Arial" w:hAnsi="Arial" w:cs="Arial"/>
          <w:color w:val="000000"/>
          <w:sz w:val="24"/>
          <w:szCs w:val="24"/>
          <w:lang w:val="en-GB"/>
        </w:rPr>
        <w:t>Safety at Sports and Recreational Events Act</w:t>
      </w:r>
      <w:r w:rsidR="006302E1" w:rsidRPr="0071505A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r w:rsidRPr="0071505A">
        <w:rPr>
          <w:rFonts w:ascii="Arial" w:hAnsi="Arial" w:cs="Arial"/>
          <w:color w:val="000000"/>
          <w:sz w:val="24"/>
          <w:szCs w:val="24"/>
          <w:lang w:val="en-GB"/>
        </w:rPr>
        <w:t>2010</w:t>
      </w:r>
    </w:p>
    <w:p w14:paraId="0DAE351E" w14:textId="77777777" w:rsidR="00F62E69" w:rsidRPr="0071505A" w:rsidRDefault="00F62E69" w:rsidP="00D61B9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71505A">
        <w:rPr>
          <w:rFonts w:ascii="Arial" w:hAnsi="Arial" w:cs="Arial"/>
          <w:color w:val="000000"/>
          <w:sz w:val="24"/>
          <w:szCs w:val="24"/>
          <w:lang w:val="en-GB"/>
        </w:rPr>
        <w:t>SANS 10366</w:t>
      </w:r>
    </w:p>
    <w:p w14:paraId="6F388A60" w14:textId="203CFDD5" w:rsidR="00C8404F" w:rsidRPr="0071505A" w:rsidRDefault="00C8404F" w:rsidP="00D61B9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71505A">
        <w:rPr>
          <w:rFonts w:ascii="Arial" w:hAnsi="Arial" w:cs="Arial"/>
          <w:color w:val="000000"/>
          <w:sz w:val="24"/>
          <w:szCs w:val="24"/>
          <w:lang w:val="en-GB"/>
        </w:rPr>
        <w:t>South African Police Service Act</w:t>
      </w:r>
      <w:r w:rsidR="00F504B9" w:rsidRPr="0071505A">
        <w:rPr>
          <w:rFonts w:ascii="Arial" w:hAnsi="Arial" w:cs="Arial"/>
          <w:color w:val="000000"/>
          <w:sz w:val="24"/>
          <w:szCs w:val="24"/>
          <w:lang w:val="en-GB"/>
        </w:rPr>
        <w:t>, 1995 (Act</w:t>
      </w:r>
      <w:r w:rsidRPr="0071505A">
        <w:rPr>
          <w:rFonts w:ascii="Arial" w:hAnsi="Arial" w:cs="Arial"/>
          <w:color w:val="000000"/>
          <w:sz w:val="24"/>
          <w:szCs w:val="24"/>
          <w:lang w:val="en-GB"/>
        </w:rPr>
        <w:t xml:space="preserve"> 68</w:t>
      </w:r>
      <w:r w:rsidR="00F504B9" w:rsidRPr="0071505A">
        <w:rPr>
          <w:rFonts w:ascii="Arial" w:hAnsi="Arial" w:cs="Arial"/>
          <w:color w:val="000000"/>
          <w:sz w:val="24"/>
          <w:szCs w:val="24"/>
          <w:lang w:val="en-GB"/>
        </w:rPr>
        <w:t xml:space="preserve"> of </w:t>
      </w:r>
      <w:r w:rsidRPr="0071505A">
        <w:rPr>
          <w:rFonts w:ascii="Arial" w:hAnsi="Arial" w:cs="Arial"/>
          <w:color w:val="000000"/>
          <w:sz w:val="24"/>
          <w:szCs w:val="24"/>
          <w:lang w:val="en-GB"/>
        </w:rPr>
        <w:t>1995</w:t>
      </w:r>
      <w:r w:rsidR="00F504B9" w:rsidRPr="0071505A">
        <w:rPr>
          <w:rFonts w:ascii="Arial" w:hAnsi="Arial" w:cs="Arial"/>
          <w:color w:val="000000"/>
          <w:sz w:val="24"/>
          <w:szCs w:val="24"/>
          <w:lang w:val="en-GB"/>
        </w:rPr>
        <w:t>)</w:t>
      </w:r>
    </w:p>
    <w:p w14:paraId="672173D7" w14:textId="3356E47C" w:rsidR="00C8404F" w:rsidRPr="0071505A" w:rsidRDefault="00C8404F" w:rsidP="00D61B9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71505A">
        <w:rPr>
          <w:rFonts w:ascii="Arial" w:hAnsi="Arial" w:cs="Arial"/>
          <w:color w:val="000000"/>
          <w:sz w:val="24"/>
          <w:szCs w:val="24"/>
          <w:lang w:val="en-GB"/>
        </w:rPr>
        <w:t xml:space="preserve">Road Traffic Management </w:t>
      </w:r>
      <w:r w:rsidR="00F504B9" w:rsidRPr="0071505A">
        <w:rPr>
          <w:rFonts w:ascii="Arial" w:hAnsi="Arial" w:cs="Arial"/>
          <w:color w:val="000000"/>
          <w:sz w:val="24"/>
          <w:szCs w:val="24"/>
          <w:lang w:val="en-GB"/>
        </w:rPr>
        <w:t xml:space="preserve">Corporation </w:t>
      </w:r>
      <w:r w:rsidRPr="0071505A">
        <w:rPr>
          <w:rFonts w:ascii="Arial" w:hAnsi="Arial" w:cs="Arial"/>
          <w:color w:val="000000"/>
          <w:sz w:val="24"/>
          <w:szCs w:val="24"/>
          <w:lang w:val="en-GB"/>
        </w:rPr>
        <w:t>Act</w:t>
      </w:r>
      <w:r w:rsidR="00F504B9" w:rsidRPr="0071505A">
        <w:rPr>
          <w:rFonts w:ascii="Arial" w:hAnsi="Arial" w:cs="Arial"/>
          <w:color w:val="000000"/>
          <w:sz w:val="24"/>
          <w:szCs w:val="24"/>
          <w:lang w:val="en-GB"/>
        </w:rPr>
        <w:t>, 1999 (Act 20 of 1999)</w:t>
      </w:r>
      <w:r w:rsidR="00F504B9" w:rsidRPr="0071505A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 xml:space="preserve"> </w:t>
      </w:r>
    </w:p>
    <w:p w14:paraId="0965FFC3" w14:textId="2D3F20E5" w:rsidR="00C8404F" w:rsidRPr="0071505A" w:rsidRDefault="00C8404F" w:rsidP="00D61B9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71505A">
        <w:rPr>
          <w:rFonts w:ascii="Arial" w:hAnsi="Arial" w:cs="Arial"/>
          <w:color w:val="000000"/>
          <w:sz w:val="24"/>
          <w:szCs w:val="24"/>
          <w:lang w:val="en-GB"/>
        </w:rPr>
        <w:t xml:space="preserve">City of Tshwane </w:t>
      </w:r>
      <w:r w:rsidR="00F504B9" w:rsidRPr="0071505A">
        <w:rPr>
          <w:rFonts w:ascii="Arial" w:hAnsi="Arial" w:cs="Arial"/>
          <w:color w:val="000000"/>
          <w:sz w:val="24"/>
          <w:szCs w:val="24"/>
          <w:lang w:val="en-GB"/>
        </w:rPr>
        <w:t>b</w:t>
      </w:r>
      <w:r w:rsidRPr="0071505A">
        <w:rPr>
          <w:rFonts w:ascii="Arial" w:hAnsi="Arial" w:cs="Arial"/>
          <w:color w:val="000000"/>
          <w:sz w:val="24"/>
          <w:szCs w:val="24"/>
          <w:lang w:val="en-GB"/>
        </w:rPr>
        <w:t>y-laws</w:t>
      </w:r>
    </w:p>
    <w:p w14:paraId="29118A99" w14:textId="16B9E164" w:rsidR="00C8404F" w:rsidRPr="0071505A" w:rsidRDefault="00C8404F" w:rsidP="00D61B9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1505A">
        <w:rPr>
          <w:rFonts w:ascii="Arial" w:hAnsi="Arial" w:cs="Arial"/>
          <w:color w:val="000000"/>
          <w:sz w:val="24"/>
          <w:szCs w:val="24"/>
          <w:lang w:val="en-GB"/>
        </w:rPr>
        <w:t>Fire Brigade Services Act</w:t>
      </w:r>
      <w:r w:rsidR="00F504B9" w:rsidRPr="0071505A">
        <w:rPr>
          <w:rFonts w:ascii="Arial" w:hAnsi="Arial" w:cs="Arial"/>
          <w:color w:val="000000"/>
          <w:sz w:val="24"/>
          <w:szCs w:val="24"/>
          <w:lang w:val="en-GB"/>
        </w:rPr>
        <w:t>, 1987 (Act</w:t>
      </w:r>
      <w:r w:rsidRPr="0071505A">
        <w:rPr>
          <w:rFonts w:ascii="Arial" w:hAnsi="Arial" w:cs="Arial"/>
          <w:color w:val="000000"/>
          <w:sz w:val="24"/>
          <w:szCs w:val="24"/>
          <w:lang w:val="en-GB"/>
        </w:rPr>
        <w:t xml:space="preserve"> 99 of 1987</w:t>
      </w:r>
      <w:r w:rsidR="00F504B9" w:rsidRPr="0071505A">
        <w:rPr>
          <w:rFonts w:ascii="Arial" w:hAnsi="Arial" w:cs="Arial"/>
          <w:color w:val="000000"/>
          <w:sz w:val="24"/>
          <w:szCs w:val="24"/>
          <w:lang w:val="en-GB"/>
        </w:rPr>
        <w:t>)</w:t>
      </w:r>
    </w:p>
    <w:p w14:paraId="20FED03F" w14:textId="69DDB752" w:rsidR="00C8404F" w:rsidRPr="0071505A" w:rsidRDefault="00C8404F" w:rsidP="00D61B9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1505A">
        <w:rPr>
          <w:rFonts w:ascii="Arial" w:hAnsi="Arial" w:cs="Arial"/>
          <w:color w:val="000000"/>
          <w:sz w:val="24"/>
          <w:szCs w:val="24"/>
          <w:lang w:val="en-GB"/>
        </w:rPr>
        <w:lastRenderedPageBreak/>
        <w:t>Disaster Management Act, 2002</w:t>
      </w:r>
      <w:r w:rsidR="00F504B9" w:rsidRPr="0071505A">
        <w:rPr>
          <w:rFonts w:ascii="Arial" w:hAnsi="Arial" w:cs="Arial"/>
          <w:color w:val="000000"/>
          <w:sz w:val="24"/>
          <w:szCs w:val="24"/>
          <w:lang w:val="en-GB"/>
        </w:rPr>
        <w:t xml:space="preserve"> (Act 57 of 2002)</w:t>
      </w:r>
    </w:p>
    <w:p w14:paraId="6A87D15C" w14:textId="79CEC596" w:rsidR="00C8404F" w:rsidRPr="0071505A" w:rsidRDefault="00C8404F" w:rsidP="00D61B9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1505A">
        <w:rPr>
          <w:rFonts w:ascii="Arial" w:hAnsi="Arial" w:cs="Arial"/>
          <w:color w:val="000000"/>
          <w:sz w:val="24"/>
          <w:szCs w:val="24"/>
          <w:lang w:val="en-GB"/>
        </w:rPr>
        <w:t xml:space="preserve">Gauteng Ambulance </w:t>
      </w:r>
      <w:r w:rsidR="00F504B9" w:rsidRPr="0071505A">
        <w:rPr>
          <w:rFonts w:ascii="Arial" w:hAnsi="Arial" w:cs="Arial"/>
          <w:color w:val="000000"/>
          <w:sz w:val="24"/>
          <w:szCs w:val="24"/>
          <w:lang w:val="en-GB"/>
        </w:rPr>
        <w:t xml:space="preserve">Services </w:t>
      </w:r>
      <w:r w:rsidRPr="0071505A">
        <w:rPr>
          <w:rFonts w:ascii="Arial" w:hAnsi="Arial" w:cs="Arial"/>
          <w:color w:val="000000"/>
          <w:sz w:val="24"/>
          <w:szCs w:val="24"/>
          <w:lang w:val="en-GB"/>
        </w:rPr>
        <w:t>Act, 2002</w:t>
      </w:r>
      <w:r w:rsidR="00F504B9" w:rsidRPr="0071505A">
        <w:rPr>
          <w:rFonts w:ascii="Arial" w:hAnsi="Arial" w:cs="Arial"/>
          <w:color w:val="000000"/>
          <w:sz w:val="24"/>
          <w:szCs w:val="24"/>
          <w:lang w:val="en-GB"/>
        </w:rPr>
        <w:t xml:space="preserve"> (Act 6 of 2002)</w:t>
      </w:r>
    </w:p>
    <w:p w14:paraId="77779368" w14:textId="0C7F14EA" w:rsidR="00C8404F" w:rsidRPr="0071505A" w:rsidRDefault="00C8404F" w:rsidP="00D61B9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1505A">
        <w:rPr>
          <w:rFonts w:ascii="Arial" w:hAnsi="Arial" w:cs="Arial"/>
          <w:color w:val="000000"/>
          <w:sz w:val="24"/>
          <w:szCs w:val="24"/>
          <w:lang w:val="en-GB"/>
        </w:rPr>
        <w:t xml:space="preserve">SANS 10090 and </w:t>
      </w:r>
      <w:r w:rsidR="00F504B9" w:rsidRPr="0071505A">
        <w:rPr>
          <w:rFonts w:ascii="Arial" w:hAnsi="Arial" w:cs="Arial"/>
          <w:color w:val="000000"/>
          <w:sz w:val="24"/>
          <w:szCs w:val="24"/>
          <w:lang w:val="en-GB"/>
        </w:rPr>
        <w:t>National Fire Protection Association standards</w:t>
      </w:r>
    </w:p>
    <w:p w14:paraId="415EE695" w14:textId="20DFC5ED" w:rsidR="00C8404F" w:rsidRPr="0071505A" w:rsidRDefault="00C8404F" w:rsidP="00D61B9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231F20"/>
          <w:sz w:val="24"/>
          <w:szCs w:val="24"/>
          <w:lang w:val="en-GB"/>
        </w:rPr>
      </w:pPr>
      <w:r w:rsidRPr="0071505A">
        <w:rPr>
          <w:rFonts w:ascii="Arial" w:hAnsi="Arial" w:cs="Arial"/>
          <w:color w:val="231F20"/>
          <w:sz w:val="24"/>
          <w:szCs w:val="24"/>
          <w:lang w:val="en-GB"/>
        </w:rPr>
        <w:t>National Crime Prevention Strategy, 1996</w:t>
      </w:r>
    </w:p>
    <w:p w14:paraId="70C0A7E2" w14:textId="26E1AAD1" w:rsidR="00C8404F" w:rsidRPr="0071505A" w:rsidRDefault="00C8404F" w:rsidP="00D61B9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231F20"/>
          <w:sz w:val="24"/>
          <w:szCs w:val="24"/>
          <w:lang w:val="en-GB"/>
        </w:rPr>
      </w:pPr>
      <w:r w:rsidRPr="0071505A">
        <w:rPr>
          <w:rFonts w:ascii="Arial" w:hAnsi="Arial" w:cs="Arial"/>
          <w:color w:val="231F20"/>
          <w:sz w:val="24"/>
          <w:szCs w:val="24"/>
          <w:lang w:val="en-GB"/>
        </w:rPr>
        <w:t>White Paper on Safety and Security, 1998</w:t>
      </w:r>
    </w:p>
    <w:p w14:paraId="29F58D6D" w14:textId="024644E3" w:rsidR="00C8404F" w:rsidRPr="0071505A" w:rsidRDefault="00C8404F" w:rsidP="00D61B9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1505A">
        <w:rPr>
          <w:rFonts w:ascii="Arial" w:hAnsi="Arial" w:cs="Arial"/>
          <w:color w:val="000000"/>
          <w:sz w:val="24"/>
          <w:szCs w:val="24"/>
          <w:lang w:val="en-GB"/>
        </w:rPr>
        <w:t>Explosives Act</w:t>
      </w:r>
      <w:r w:rsidR="00F677E3" w:rsidRPr="0071505A">
        <w:rPr>
          <w:rFonts w:ascii="Arial" w:hAnsi="Arial" w:cs="Arial"/>
          <w:color w:val="000000"/>
          <w:sz w:val="24"/>
          <w:szCs w:val="24"/>
          <w:lang w:val="en-GB"/>
        </w:rPr>
        <w:t>, 2003 (Act</w:t>
      </w:r>
      <w:r w:rsidRPr="0071505A">
        <w:rPr>
          <w:rFonts w:ascii="Arial" w:hAnsi="Arial" w:cs="Arial"/>
          <w:color w:val="000000"/>
          <w:sz w:val="24"/>
          <w:szCs w:val="24"/>
          <w:lang w:val="en-GB"/>
        </w:rPr>
        <w:t xml:space="preserve"> 15 of 2003</w:t>
      </w:r>
      <w:r w:rsidR="00F677E3" w:rsidRPr="0071505A">
        <w:rPr>
          <w:rFonts w:ascii="Arial" w:hAnsi="Arial" w:cs="Arial"/>
          <w:color w:val="000000"/>
          <w:sz w:val="24"/>
          <w:szCs w:val="24"/>
          <w:lang w:val="en-GB"/>
        </w:rPr>
        <w:t>)</w:t>
      </w:r>
    </w:p>
    <w:p w14:paraId="4C3F600B" w14:textId="3A62CD52" w:rsidR="00C8404F" w:rsidRPr="0071505A" w:rsidRDefault="00C8404F" w:rsidP="00D61B99">
      <w:pPr>
        <w:pStyle w:val="ListParagraph"/>
        <w:numPr>
          <w:ilvl w:val="1"/>
          <w:numId w:val="28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231F20"/>
          <w:sz w:val="24"/>
          <w:szCs w:val="24"/>
          <w:lang w:val="en-GB"/>
        </w:rPr>
      </w:pPr>
      <w:r w:rsidRPr="0071505A">
        <w:rPr>
          <w:rFonts w:ascii="Arial" w:hAnsi="Arial" w:cs="Arial"/>
          <w:color w:val="000000"/>
          <w:sz w:val="24"/>
          <w:szCs w:val="24"/>
          <w:lang w:val="en-GB"/>
        </w:rPr>
        <w:t xml:space="preserve">Regulation </w:t>
      </w:r>
      <w:r w:rsidR="00F677E3" w:rsidRPr="0071505A">
        <w:rPr>
          <w:rFonts w:ascii="Arial" w:hAnsi="Arial" w:cs="Arial"/>
          <w:color w:val="000000"/>
          <w:sz w:val="24"/>
          <w:szCs w:val="24"/>
          <w:lang w:val="en-GB"/>
        </w:rPr>
        <w:t>o</w:t>
      </w:r>
      <w:r w:rsidRPr="0071505A">
        <w:rPr>
          <w:rFonts w:ascii="Arial" w:hAnsi="Arial" w:cs="Arial"/>
          <w:color w:val="000000"/>
          <w:sz w:val="24"/>
          <w:szCs w:val="24"/>
          <w:lang w:val="en-GB"/>
        </w:rPr>
        <w:t>f Gatherings Act</w:t>
      </w:r>
      <w:r w:rsidR="00F677E3" w:rsidRPr="0071505A">
        <w:rPr>
          <w:rFonts w:ascii="Arial" w:hAnsi="Arial" w:cs="Arial"/>
          <w:color w:val="000000"/>
          <w:sz w:val="24"/>
          <w:szCs w:val="24"/>
          <w:lang w:val="en-GB"/>
        </w:rPr>
        <w:t>, 1993 (Act</w:t>
      </w:r>
      <w:r w:rsidRPr="0071505A">
        <w:rPr>
          <w:rFonts w:ascii="Arial" w:hAnsi="Arial" w:cs="Arial"/>
          <w:color w:val="000000"/>
          <w:sz w:val="24"/>
          <w:szCs w:val="24"/>
          <w:lang w:val="en-GB"/>
        </w:rPr>
        <w:t xml:space="preserve"> 205 of 1993</w:t>
      </w:r>
      <w:r w:rsidR="00F677E3" w:rsidRPr="0071505A">
        <w:rPr>
          <w:rFonts w:ascii="Arial" w:hAnsi="Arial" w:cs="Arial"/>
          <w:color w:val="000000"/>
          <w:sz w:val="24"/>
          <w:szCs w:val="24"/>
          <w:lang w:val="en-GB"/>
        </w:rPr>
        <w:t>)</w:t>
      </w:r>
    </w:p>
    <w:p w14:paraId="365470D8" w14:textId="77777777" w:rsidR="00C8404F" w:rsidRPr="0071505A" w:rsidRDefault="00C8404F" w:rsidP="00926012">
      <w:pPr>
        <w:tabs>
          <w:tab w:val="left" w:pos="10620"/>
        </w:tabs>
        <w:spacing w:after="0" w:line="240" w:lineRule="auto"/>
        <w:ind w:right="27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42BF68CF" w14:textId="585558A1" w:rsidR="00EE524C" w:rsidRPr="0071505A" w:rsidRDefault="0015194C" w:rsidP="00F677E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 w:eastAsia="en-ZA"/>
        </w:rPr>
      </w:pPr>
      <w:r w:rsidRPr="0071505A">
        <w:rPr>
          <w:rFonts w:ascii="Arial" w:hAnsi="Arial" w:cs="Arial"/>
          <w:b/>
          <w:bCs/>
          <w:sz w:val="24"/>
          <w:szCs w:val="24"/>
          <w:lang w:val="en-GB" w:eastAsia="en-ZA"/>
        </w:rPr>
        <w:t xml:space="preserve">In order for the </w:t>
      </w:r>
      <w:r w:rsidR="00F677E3" w:rsidRPr="0071505A">
        <w:rPr>
          <w:rFonts w:ascii="Arial" w:hAnsi="Arial" w:cs="Arial"/>
          <w:b/>
          <w:bCs/>
          <w:sz w:val="24"/>
          <w:szCs w:val="24"/>
          <w:lang w:val="en-GB" w:eastAsia="en-ZA"/>
        </w:rPr>
        <w:t>E</w:t>
      </w:r>
      <w:r w:rsidRPr="0071505A">
        <w:rPr>
          <w:rFonts w:ascii="Arial" w:hAnsi="Arial" w:cs="Arial"/>
          <w:b/>
          <w:bCs/>
          <w:sz w:val="24"/>
          <w:szCs w:val="24"/>
          <w:lang w:val="en-GB" w:eastAsia="en-ZA"/>
        </w:rPr>
        <w:t xml:space="preserve">vents JOC to execute its mandate, event organisers are requested </w:t>
      </w:r>
      <w:r w:rsidR="00F36B9A" w:rsidRPr="0071505A">
        <w:rPr>
          <w:rFonts w:ascii="Arial" w:hAnsi="Arial" w:cs="Arial"/>
          <w:b/>
          <w:bCs/>
          <w:sz w:val="24"/>
          <w:szCs w:val="24"/>
          <w:lang w:val="en-GB" w:eastAsia="en-ZA"/>
        </w:rPr>
        <w:t xml:space="preserve">to </w:t>
      </w:r>
      <w:r w:rsidR="00324753" w:rsidRPr="0071505A">
        <w:rPr>
          <w:rFonts w:ascii="Arial" w:hAnsi="Arial" w:cs="Arial"/>
          <w:b/>
          <w:bCs/>
          <w:sz w:val="24"/>
          <w:szCs w:val="24"/>
          <w:lang w:val="en-GB" w:eastAsia="en-ZA"/>
        </w:rPr>
        <w:t xml:space="preserve">follow the </w:t>
      </w:r>
      <w:r w:rsidR="00F677E3" w:rsidRPr="0071505A">
        <w:rPr>
          <w:rFonts w:ascii="Arial" w:hAnsi="Arial" w:cs="Arial"/>
          <w:b/>
          <w:bCs/>
          <w:sz w:val="24"/>
          <w:szCs w:val="24"/>
          <w:lang w:val="en-GB" w:eastAsia="en-ZA"/>
        </w:rPr>
        <w:t xml:space="preserve">following </w:t>
      </w:r>
      <w:r w:rsidR="0090040D" w:rsidRPr="0071505A">
        <w:rPr>
          <w:rFonts w:ascii="Arial" w:hAnsi="Arial" w:cs="Arial"/>
          <w:b/>
          <w:bCs/>
          <w:sz w:val="24"/>
          <w:szCs w:val="24"/>
          <w:lang w:val="en-GB" w:eastAsia="en-ZA"/>
        </w:rPr>
        <w:t>guidelines</w:t>
      </w:r>
      <w:r w:rsidRPr="0071505A">
        <w:rPr>
          <w:rFonts w:ascii="Arial" w:hAnsi="Arial" w:cs="Arial"/>
          <w:b/>
          <w:bCs/>
          <w:sz w:val="24"/>
          <w:szCs w:val="24"/>
          <w:lang w:val="en-GB" w:eastAsia="en-ZA"/>
        </w:rPr>
        <w:t>:</w:t>
      </w:r>
    </w:p>
    <w:p w14:paraId="44249F2C" w14:textId="77777777" w:rsidR="00324753" w:rsidRPr="0071505A" w:rsidRDefault="00324753" w:rsidP="00F677E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 w:eastAsia="en-ZA"/>
        </w:rPr>
      </w:pPr>
    </w:p>
    <w:p w14:paraId="2D42438D" w14:textId="77777777" w:rsidR="00F677E3" w:rsidRPr="0071505A" w:rsidRDefault="00F677E3" w:rsidP="00F677E3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 w:eastAsia="en-ZA"/>
        </w:rPr>
      </w:pPr>
      <w:r w:rsidRPr="0071505A">
        <w:rPr>
          <w:rFonts w:ascii="Arial" w:hAnsi="Arial" w:cs="Arial"/>
          <w:b/>
          <w:bCs/>
          <w:sz w:val="24"/>
          <w:szCs w:val="24"/>
          <w:lang w:val="en-GB" w:eastAsia="en-ZA"/>
        </w:rPr>
        <w:t>Step 1: APPLICATION</w:t>
      </w:r>
    </w:p>
    <w:p w14:paraId="62264E63" w14:textId="33649DB0" w:rsidR="00F677E3" w:rsidRPr="0071505A" w:rsidRDefault="00F677E3" w:rsidP="00F677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GB" w:eastAsia="en-ZA"/>
        </w:rPr>
      </w:pPr>
      <w:r w:rsidRPr="0071505A">
        <w:rPr>
          <w:rFonts w:ascii="Arial" w:hAnsi="Arial" w:cs="Arial"/>
          <w:bCs/>
          <w:sz w:val="24"/>
          <w:szCs w:val="24"/>
          <w:lang w:val="en-GB" w:eastAsia="en-ZA"/>
        </w:rPr>
        <w:t xml:space="preserve">Complete </w:t>
      </w:r>
      <w:r w:rsidR="00F07AC9">
        <w:rPr>
          <w:rFonts w:ascii="Arial" w:hAnsi="Arial" w:cs="Arial"/>
          <w:bCs/>
          <w:sz w:val="24"/>
          <w:szCs w:val="24"/>
          <w:lang w:val="en-GB" w:eastAsia="en-ZA"/>
        </w:rPr>
        <w:t>an application</w:t>
      </w:r>
      <w:r w:rsidRPr="0071505A">
        <w:rPr>
          <w:rFonts w:ascii="Arial" w:hAnsi="Arial" w:cs="Arial"/>
          <w:bCs/>
          <w:sz w:val="24"/>
          <w:szCs w:val="24"/>
          <w:lang w:val="en-GB" w:eastAsia="en-ZA"/>
        </w:rPr>
        <w:t xml:space="preserve"> form to notify the Events Compliance Office of your proposed event 30 days before the event. </w:t>
      </w:r>
    </w:p>
    <w:p w14:paraId="729A27D2" w14:textId="77777777" w:rsidR="00F677E3" w:rsidRPr="0071505A" w:rsidRDefault="00F677E3" w:rsidP="00F677E3">
      <w:pPr>
        <w:tabs>
          <w:tab w:val="left" w:pos="270"/>
          <w:tab w:val="left" w:pos="1170"/>
        </w:tabs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en-GB" w:eastAsia="en-ZA"/>
        </w:rPr>
      </w:pPr>
    </w:p>
    <w:p w14:paraId="1EF686CC" w14:textId="77777777" w:rsidR="00F677E3" w:rsidRPr="0071505A" w:rsidRDefault="00F677E3" w:rsidP="00F677E3">
      <w:pPr>
        <w:tabs>
          <w:tab w:val="left" w:pos="270"/>
          <w:tab w:val="left" w:pos="1170"/>
        </w:tabs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en-GB" w:eastAsia="en-ZA"/>
        </w:rPr>
      </w:pPr>
      <w:r w:rsidRPr="0071505A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en-GB" w:eastAsia="en-ZA"/>
        </w:rPr>
        <w:t>Step 2:</w:t>
      </w:r>
      <w:r w:rsidRPr="0071505A"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 w:eastAsia="en-ZA"/>
        </w:rPr>
        <w:t xml:space="preserve"> </w:t>
      </w:r>
      <w:r w:rsidRPr="0071505A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en-GB" w:eastAsia="en-ZA"/>
        </w:rPr>
        <w:t>APPLICATION FORMS</w:t>
      </w:r>
    </w:p>
    <w:p w14:paraId="729DFBF9" w14:textId="77777777" w:rsidR="00F677E3" w:rsidRPr="0071505A" w:rsidRDefault="00F677E3" w:rsidP="00F677E3">
      <w:pPr>
        <w:tabs>
          <w:tab w:val="left" w:pos="180"/>
          <w:tab w:val="left" w:pos="270"/>
        </w:tabs>
        <w:spacing w:after="0" w:line="240" w:lineRule="auto"/>
        <w:jc w:val="both"/>
        <w:rPr>
          <w:rStyle w:val="Hyperlink"/>
          <w:rFonts w:ascii="Arial" w:hAnsi="Arial" w:cs="Arial"/>
          <w:b/>
          <w:color w:val="FF0000"/>
          <w:sz w:val="24"/>
          <w:szCs w:val="24"/>
          <w:u w:val="none"/>
          <w:lang w:val="en-GB" w:eastAsia="en-ZA"/>
        </w:rPr>
      </w:pPr>
      <w:r w:rsidRPr="0071505A"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 w:eastAsia="en-ZA"/>
        </w:rPr>
        <w:t xml:space="preserve">Complete and submit all application forms to the relevant offices as directed by the Events Compliance Office </w:t>
      </w:r>
      <w:r w:rsidRPr="0071505A">
        <w:rPr>
          <w:rStyle w:val="Hyperlink"/>
          <w:rFonts w:ascii="Arial" w:hAnsi="Arial" w:cs="Arial"/>
          <w:b/>
          <w:color w:val="FF0000"/>
          <w:sz w:val="24"/>
          <w:szCs w:val="24"/>
          <w:u w:val="none"/>
          <w:lang w:val="en-GB" w:eastAsia="en-ZA"/>
        </w:rPr>
        <w:t>20 days before the event date.</w:t>
      </w:r>
    </w:p>
    <w:p w14:paraId="31D884AE" w14:textId="77777777" w:rsidR="00F677E3" w:rsidRPr="0071505A" w:rsidRDefault="00F677E3" w:rsidP="00F677E3">
      <w:pPr>
        <w:tabs>
          <w:tab w:val="left" w:pos="630"/>
          <w:tab w:val="left" w:pos="900"/>
        </w:tabs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lang w:val="en-GB" w:eastAsia="en-ZA"/>
        </w:rPr>
      </w:pPr>
    </w:p>
    <w:p w14:paraId="5A66DF8D" w14:textId="77777777" w:rsidR="00F677E3" w:rsidRPr="0071505A" w:rsidRDefault="00F677E3" w:rsidP="00F677E3">
      <w:pPr>
        <w:tabs>
          <w:tab w:val="left" w:pos="630"/>
          <w:tab w:val="left" w:pos="900"/>
        </w:tabs>
        <w:spacing w:after="0"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 w:eastAsia="en-ZA"/>
        </w:rPr>
      </w:pPr>
      <w:r w:rsidRPr="0071505A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en-GB" w:eastAsia="en-ZA"/>
        </w:rPr>
        <w:t>Step 3:</w:t>
      </w:r>
      <w:r w:rsidRPr="0071505A"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 w:eastAsia="en-ZA"/>
        </w:rPr>
        <w:t xml:space="preserve"> </w:t>
      </w:r>
      <w:r w:rsidRPr="0071505A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en-GB" w:eastAsia="en-ZA"/>
        </w:rPr>
        <w:t>JOINT OPERATIONS COMMITTEE PRESENTATION</w:t>
      </w:r>
    </w:p>
    <w:p w14:paraId="379B03FB" w14:textId="4C90B664" w:rsidR="00F677E3" w:rsidRPr="0071505A" w:rsidRDefault="00F677E3" w:rsidP="00F677E3">
      <w:pPr>
        <w:tabs>
          <w:tab w:val="left" w:pos="270"/>
          <w:tab w:val="left" w:pos="630"/>
          <w:tab w:val="left" w:pos="900"/>
        </w:tabs>
        <w:spacing w:after="0"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/>
        </w:rPr>
      </w:pPr>
      <w:r w:rsidRPr="0071505A">
        <w:rPr>
          <w:rFonts w:ascii="Arial" w:hAnsi="Arial" w:cs="Arial"/>
          <w:bCs/>
          <w:sz w:val="24"/>
          <w:szCs w:val="24"/>
          <w:lang w:val="en-GB" w:eastAsia="en-ZA"/>
        </w:rPr>
        <w:t xml:space="preserve">Compile a JOC file to 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present to the committee </w:t>
      </w:r>
      <w:r w:rsidRPr="0071505A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three weeks before the event. </w:t>
      </w:r>
      <w:r w:rsidRPr="0071505A">
        <w:rPr>
          <w:rFonts w:ascii="Arial" w:hAnsi="Arial" w:cs="Arial"/>
          <w:sz w:val="24"/>
          <w:szCs w:val="24"/>
          <w:lang w:val="en-GB"/>
        </w:rPr>
        <w:t>Presenters are requested to prepare</w:t>
      </w:r>
      <w:r w:rsidRPr="0071505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71505A">
        <w:rPr>
          <w:rFonts w:ascii="Arial" w:hAnsi="Arial" w:cs="Arial"/>
          <w:b/>
          <w:color w:val="FF0000"/>
          <w:sz w:val="24"/>
          <w:szCs w:val="24"/>
          <w:lang w:val="en-GB"/>
        </w:rPr>
        <w:t>one</w:t>
      </w:r>
      <w:r w:rsidRPr="0071505A"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/>
        </w:rPr>
        <w:t xml:space="preserve"> physical JOC file for the chairperson and </w:t>
      </w:r>
      <w:r w:rsidR="00F07AC9"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/>
        </w:rPr>
        <w:t>five</w:t>
      </w:r>
      <w:r w:rsidRPr="0071505A"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/>
        </w:rPr>
        <w:t xml:space="preserve"> soft copies of the</w:t>
      </w:r>
      <w:r w:rsidRPr="0071505A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en-GB"/>
        </w:rPr>
        <w:t xml:space="preserve"> </w:t>
      </w:r>
      <w:r w:rsidRPr="0071505A"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/>
        </w:rPr>
        <w:t>presentation (USB) for JOC members.</w:t>
      </w:r>
    </w:p>
    <w:p w14:paraId="552F8A72" w14:textId="77777777" w:rsidR="00784859" w:rsidRPr="0071505A" w:rsidRDefault="00784859" w:rsidP="00F677E3">
      <w:pPr>
        <w:tabs>
          <w:tab w:val="left" w:pos="63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BDF287C" w14:textId="537F6BF7" w:rsidR="0015194C" w:rsidRPr="0071505A" w:rsidRDefault="0015194C" w:rsidP="00F677E3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1505A">
        <w:rPr>
          <w:rFonts w:ascii="Arial" w:hAnsi="Arial" w:cs="Arial"/>
          <w:b/>
          <w:sz w:val="24"/>
          <w:szCs w:val="24"/>
          <w:lang w:val="en-GB"/>
        </w:rPr>
        <w:t>Event organisers are requested to note the following:</w:t>
      </w:r>
    </w:p>
    <w:p w14:paraId="5A5DB6F3" w14:textId="77777777" w:rsidR="00F677E3" w:rsidRPr="0071505A" w:rsidRDefault="00F677E3" w:rsidP="00F677E3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5795004" w14:textId="1CDE0C2E" w:rsidR="0015194C" w:rsidRPr="0071505A" w:rsidRDefault="00E825A1" w:rsidP="00D61B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231F20"/>
          <w:sz w:val="24"/>
          <w:szCs w:val="24"/>
          <w:lang w:val="en-GB"/>
        </w:rPr>
      </w:pPr>
      <w:r w:rsidRPr="0071505A">
        <w:rPr>
          <w:rFonts w:ascii="Arial" w:eastAsia="Calibri" w:hAnsi="Arial" w:cs="Arial"/>
          <w:sz w:val="24"/>
          <w:szCs w:val="24"/>
          <w:lang w:val="en-GB"/>
        </w:rPr>
        <w:t xml:space="preserve">All events </w:t>
      </w:r>
      <w:r w:rsidR="00E6512A" w:rsidRPr="0071505A">
        <w:rPr>
          <w:rFonts w:ascii="Arial" w:eastAsia="Calibri" w:hAnsi="Arial" w:cs="Arial"/>
          <w:sz w:val="24"/>
          <w:szCs w:val="24"/>
          <w:lang w:val="en-GB"/>
        </w:rPr>
        <w:t xml:space="preserve">governed by the </w:t>
      </w:r>
      <w:r w:rsidRPr="0071505A">
        <w:rPr>
          <w:rFonts w:ascii="Arial" w:eastAsia="Calibri" w:hAnsi="Arial" w:cs="Arial"/>
          <w:sz w:val="24"/>
          <w:szCs w:val="24"/>
          <w:lang w:val="en-GB"/>
        </w:rPr>
        <w:t xml:space="preserve">Regulation </w:t>
      </w:r>
      <w:r w:rsidR="00D90956" w:rsidRPr="0071505A">
        <w:rPr>
          <w:rFonts w:ascii="Arial" w:eastAsia="Calibri" w:hAnsi="Arial" w:cs="Arial"/>
          <w:sz w:val="24"/>
          <w:szCs w:val="24"/>
          <w:lang w:val="en-GB"/>
        </w:rPr>
        <w:t>o</w:t>
      </w:r>
      <w:r w:rsidRPr="0071505A">
        <w:rPr>
          <w:rFonts w:ascii="Arial" w:eastAsia="Calibri" w:hAnsi="Arial" w:cs="Arial"/>
          <w:sz w:val="24"/>
          <w:szCs w:val="24"/>
          <w:lang w:val="en-GB"/>
        </w:rPr>
        <w:t>f Gatherings Act</w:t>
      </w:r>
      <w:r w:rsidR="00D90956" w:rsidRPr="0071505A">
        <w:rPr>
          <w:rFonts w:ascii="Arial" w:eastAsia="Calibri" w:hAnsi="Arial" w:cs="Arial"/>
          <w:sz w:val="24"/>
          <w:szCs w:val="24"/>
          <w:lang w:val="en-GB"/>
        </w:rPr>
        <w:t>,</w:t>
      </w:r>
      <w:r w:rsidRPr="0071505A">
        <w:rPr>
          <w:rFonts w:ascii="Arial" w:eastAsia="Calibri" w:hAnsi="Arial" w:cs="Arial"/>
          <w:sz w:val="24"/>
          <w:szCs w:val="24"/>
          <w:lang w:val="en-GB"/>
        </w:rPr>
        <w:t xml:space="preserve"> 1993</w:t>
      </w:r>
      <w:r w:rsidR="00E6512A" w:rsidRPr="0071505A">
        <w:rPr>
          <w:rFonts w:ascii="Arial" w:eastAsia="Calibri" w:hAnsi="Arial" w:cs="Arial"/>
          <w:sz w:val="24"/>
          <w:szCs w:val="24"/>
          <w:lang w:val="en-GB"/>
        </w:rPr>
        <w:t xml:space="preserve"> will be referred to the Tshwane Metro Police</w:t>
      </w:r>
      <w:r w:rsidR="00D90956" w:rsidRPr="0071505A">
        <w:rPr>
          <w:rFonts w:ascii="Arial" w:eastAsia="Calibri" w:hAnsi="Arial" w:cs="Arial"/>
          <w:sz w:val="24"/>
          <w:szCs w:val="24"/>
          <w:lang w:val="en-GB"/>
        </w:rPr>
        <w:t xml:space="preserve"> Department</w:t>
      </w:r>
      <w:r w:rsidR="00E6512A" w:rsidRPr="0071505A">
        <w:rPr>
          <w:rFonts w:ascii="Arial" w:eastAsia="Calibri" w:hAnsi="Arial" w:cs="Arial"/>
          <w:sz w:val="24"/>
          <w:szCs w:val="24"/>
          <w:lang w:val="en-GB"/>
        </w:rPr>
        <w:t xml:space="preserve"> Events Office </w:t>
      </w:r>
      <w:r w:rsidR="00147364" w:rsidRPr="0071505A">
        <w:rPr>
          <w:rFonts w:ascii="Arial" w:eastAsia="Calibri" w:hAnsi="Arial" w:cs="Arial"/>
          <w:sz w:val="24"/>
          <w:szCs w:val="24"/>
          <w:lang w:val="en-GB"/>
        </w:rPr>
        <w:t>(</w:t>
      </w:r>
      <w:r w:rsidR="00D90956" w:rsidRPr="0071505A">
        <w:rPr>
          <w:rFonts w:ascii="Arial" w:eastAsia="Calibri" w:hAnsi="Arial" w:cs="Arial"/>
          <w:sz w:val="24"/>
          <w:szCs w:val="24"/>
          <w:lang w:val="en-GB"/>
        </w:rPr>
        <w:t>such as protests, marches and picketing).</w:t>
      </w:r>
    </w:p>
    <w:p w14:paraId="08C75828" w14:textId="1CFAA4F7" w:rsidR="00784859" w:rsidRPr="00D61B99" w:rsidRDefault="000C5D16" w:rsidP="00D61B99">
      <w:pPr>
        <w:pStyle w:val="ListParagraph"/>
        <w:numPr>
          <w:ilvl w:val="1"/>
          <w:numId w:val="2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1505A">
        <w:rPr>
          <w:rFonts w:ascii="Arial" w:hAnsi="Arial" w:cs="Arial"/>
          <w:sz w:val="24"/>
          <w:szCs w:val="24"/>
          <w:lang w:val="en-GB"/>
        </w:rPr>
        <w:t xml:space="preserve">Please note that all events held within </w:t>
      </w:r>
      <w:r w:rsidR="00B84FBF" w:rsidRPr="0071505A">
        <w:rPr>
          <w:rFonts w:ascii="Arial" w:hAnsi="Arial" w:cs="Arial"/>
          <w:sz w:val="24"/>
          <w:szCs w:val="24"/>
          <w:lang w:val="en-GB"/>
        </w:rPr>
        <w:t>Tshwane must be presented to the</w:t>
      </w:r>
      <w:r w:rsidR="00784859" w:rsidRPr="0071505A">
        <w:rPr>
          <w:rFonts w:ascii="Arial" w:hAnsi="Arial" w:cs="Arial"/>
          <w:sz w:val="24"/>
          <w:szCs w:val="24"/>
          <w:lang w:val="en-GB"/>
        </w:rPr>
        <w:t xml:space="preserve"> </w:t>
      </w:r>
      <w:r w:rsidR="00D90956" w:rsidRPr="0071505A">
        <w:rPr>
          <w:rFonts w:ascii="Arial" w:hAnsi="Arial" w:cs="Arial"/>
          <w:sz w:val="24"/>
          <w:szCs w:val="24"/>
          <w:lang w:val="en-GB"/>
        </w:rPr>
        <w:t xml:space="preserve">Events </w:t>
      </w:r>
      <w:r w:rsidR="00784859" w:rsidRPr="0071505A">
        <w:rPr>
          <w:rFonts w:ascii="Arial" w:hAnsi="Arial" w:cs="Arial"/>
          <w:sz w:val="24"/>
          <w:szCs w:val="24"/>
          <w:lang w:val="en-GB"/>
        </w:rPr>
        <w:t>J</w:t>
      </w:r>
      <w:r w:rsidR="00784859" w:rsidRPr="00D61B99">
        <w:rPr>
          <w:rFonts w:ascii="Arial" w:hAnsi="Arial" w:cs="Arial"/>
          <w:sz w:val="24"/>
          <w:szCs w:val="24"/>
          <w:lang w:val="en-GB"/>
        </w:rPr>
        <w:t>OC</w:t>
      </w:r>
      <w:r w:rsidR="0015194C" w:rsidRPr="00D61B99">
        <w:rPr>
          <w:rFonts w:ascii="Arial" w:hAnsi="Arial" w:cs="Arial"/>
          <w:sz w:val="24"/>
          <w:szCs w:val="24"/>
          <w:lang w:val="en-GB"/>
        </w:rPr>
        <w:t>.</w:t>
      </w:r>
      <w:r w:rsidR="00784859" w:rsidRPr="00D61B99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628DAF2D" w14:textId="08C4D88C" w:rsidR="002140DD" w:rsidRPr="0071505A" w:rsidRDefault="00EE524C" w:rsidP="00F677E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71505A">
        <w:rPr>
          <w:rFonts w:ascii="Arial" w:hAnsi="Arial" w:cs="Arial"/>
          <w:sz w:val="24"/>
          <w:szCs w:val="24"/>
          <w:lang w:val="en-GB"/>
        </w:rPr>
        <w:t xml:space="preserve">The </w:t>
      </w:r>
      <w:r w:rsidR="00D90956" w:rsidRPr="0071505A">
        <w:rPr>
          <w:rFonts w:ascii="Arial" w:hAnsi="Arial" w:cs="Arial"/>
          <w:sz w:val="24"/>
          <w:szCs w:val="24"/>
          <w:lang w:val="en-GB"/>
        </w:rPr>
        <w:t xml:space="preserve">Events JOC </w:t>
      </w:r>
      <w:r w:rsidR="00F36B9A" w:rsidRPr="0071505A">
        <w:rPr>
          <w:rFonts w:ascii="Arial" w:hAnsi="Arial" w:cs="Arial"/>
          <w:sz w:val="24"/>
          <w:szCs w:val="24"/>
          <w:lang w:val="en-GB"/>
        </w:rPr>
        <w:t>sits every Wednesday at</w:t>
      </w:r>
      <w:r w:rsidRPr="0071505A">
        <w:rPr>
          <w:rFonts w:ascii="Arial" w:hAnsi="Arial" w:cs="Arial"/>
          <w:sz w:val="24"/>
          <w:szCs w:val="24"/>
          <w:lang w:val="en-GB"/>
        </w:rPr>
        <w:t xml:space="preserve"> </w:t>
      </w:r>
      <w:r w:rsidR="00F36B9A" w:rsidRPr="0071505A">
        <w:rPr>
          <w:rFonts w:ascii="Arial" w:hAnsi="Arial" w:cs="Arial"/>
          <w:sz w:val="24"/>
          <w:szCs w:val="24"/>
          <w:lang w:val="en-GB"/>
        </w:rPr>
        <w:t xml:space="preserve">Loftus Stadium in </w:t>
      </w:r>
      <w:proofErr w:type="spellStart"/>
      <w:r w:rsidR="00F36B9A" w:rsidRPr="0071505A">
        <w:rPr>
          <w:rFonts w:ascii="Arial" w:hAnsi="Arial" w:cs="Arial"/>
          <w:sz w:val="24"/>
          <w:szCs w:val="24"/>
          <w:lang w:val="en-GB"/>
        </w:rPr>
        <w:t>Kirkness</w:t>
      </w:r>
      <w:proofErr w:type="spellEnd"/>
      <w:r w:rsidR="00F36B9A" w:rsidRPr="0071505A">
        <w:rPr>
          <w:rFonts w:ascii="Arial" w:hAnsi="Arial" w:cs="Arial"/>
          <w:sz w:val="24"/>
          <w:szCs w:val="24"/>
          <w:lang w:val="en-GB"/>
        </w:rPr>
        <w:t xml:space="preserve"> Street</w:t>
      </w:r>
      <w:r w:rsidR="00F6584A" w:rsidRPr="0071505A">
        <w:rPr>
          <w:rFonts w:ascii="Arial" w:hAnsi="Arial" w:cs="Arial"/>
          <w:bCs/>
          <w:sz w:val="24"/>
          <w:szCs w:val="24"/>
          <w:lang w:val="en-GB"/>
        </w:rPr>
        <w:t>.</w:t>
      </w:r>
    </w:p>
    <w:p w14:paraId="0E8F2C14" w14:textId="77777777" w:rsidR="00F677E3" w:rsidRPr="0071505A" w:rsidRDefault="00F677E3" w:rsidP="00D61B99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680B0CE6" w14:textId="02B41781" w:rsidR="00322901" w:rsidRPr="0071505A" w:rsidRDefault="0054701A" w:rsidP="00C52CA3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71505A">
        <w:rPr>
          <w:rFonts w:ascii="Arial" w:hAnsi="Arial" w:cs="Arial"/>
          <w:b/>
          <w:bCs/>
          <w:sz w:val="24"/>
          <w:szCs w:val="24"/>
          <w:lang w:val="en-GB"/>
        </w:rPr>
        <w:t>For more information and assistance</w:t>
      </w:r>
      <w:r w:rsidR="00C52CA3" w:rsidRPr="0071505A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Pr="0071505A">
        <w:rPr>
          <w:rFonts w:ascii="Arial" w:hAnsi="Arial" w:cs="Arial"/>
          <w:b/>
          <w:bCs/>
          <w:sz w:val="24"/>
          <w:szCs w:val="24"/>
          <w:lang w:val="en-GB"/>
        </w:rPr>
        <w:t xml:space="preserve"> please contact the </w:t>
      </w:r>
      <w:r w:rsidR="00C52CA3" w:rsidRPr="0071505A">
        <w:rPr>
          <w:rFonts w:ascii="Arial" w:hAnsi="Arial" w:cs="Arial"/>
          <w:b/>
          <w:bCs/>
          <w:sz w:val="24"/>
          <w:szCs w:val="24"/>
          <w:lang w:val="en-GB"/>
        </w:rPr>
        <w:t xml:space="preserve">Events </w:t>
      </w:r>
      <w:r w:rsidRPr="0071505A">
        <w:rPr>
          <w:rFonts w:ascii="Arial" w:hAnsi="Arial" w:cs="Arial"/>
          <w:b/>
          <w:bCs/>
          <w:sz w:val="24"/>
          <w:szCs w:val="24"/>
          <w:lang w:val="en-GB"/>
        </w:rPr>
        <w:t>Compliance Office</w:t>
      </w:r>
      <w:r w:rsidR="00C52CA3" w:rsidRPr="0071505A">
        <w:rPr>
          <w:rFonts w:ascii="Arial" w:hAnsi="Arial" w:cs="Arial"/>
          <w:b/>
          <w:bCs/>
          <w:sz w:val="24"/>
          <w:szCs w:val="24"/>
          <w:lang w:val="en-GB"/>
        </w:rPr>
        <w:t xml:space="preserve"> as follows</w:t>
      </w:r>
      <w:r w:rsidR="00C52CA3" w:rsidRPr="0071505A">
        <w:rPr>
          <w:rFonts w:ascii="Arial" w:hAnsi="Arial" w:cs="Arial"/>
          <w:bCs/>
          <w:sz w:val="24"/>
          <w:szCs w:val="24"/>
          <w:lang w:val="en-GB"/>
        </w:rPr>
        <w:t>:</w:t>
      </w:r>
    </w:p>
    <w:p w14:paraId="472CC95B" w14:textId="77777777" w:rsidR="00812DDD" w:rsidRPr="0071505A" w:rsidRDefault="00812DDD" w:rsidP="00C52CA3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1560"/>
        <w:gridCol w:w="1556"/>
        <w:gridCol w:w="3119"/>
      </w:tblGrid>
      <w:tr w:rsidR="00BC2037" w:rsidRPr="00D61B99" w14:paraId="51B2CB09" w14:textId="77777777" w:rsidTr="003E4367">
        <w:trPr>
          <w:cantSplit/>
        </w:trPr>
        <w:tc>
          <w:tcPr>
            <w:tcW w:w="5000" w:type="pct"/>
            <w:gridSpan w:val="4"/>
          </w:tcPr>
          <w:p w14:paraId="02DF75B1" w14:textId="51F65C85" w:rsidR="00BC2037" w:rsidRPr="0012070F" w:rsidRDefault="0012070F" w:rsidP="00BC203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070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Events Compliance Office </w:t>
            </w:r>
            <w:r w:rsidRPr="00D61B99">
              <w:rPr>
                <w:rFonts w:ascii="Arial" w:hAnsi="Arial" w:cs="Arial"/>
                <w:bCs/>
                <w:sz w:val="20"/>
                <w:szCs w:val="20"/>
              </w:rPr>
              <w:t>email</w:t>
            </w:r>
            <w:r w:rsidR="00BC2037" w:rsidRPr="00D61B99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 w:rsidR="00BC2037" w:rsidRPr="001207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hyperlink r:id="rId16" w:history="1">
              <w:r w:rsidR="00BC2037" w:rsidRPr="0012070F">
                <w:rPr>
                  <w:rStyle w:val="Hyperlink"/>
                  <w:rFonts w:ascii="Arial" w:hAnsi="Arial" w:cs="Arial"/>
                  <w:sz w:val="20"/>
                  <w:szCs w:val="20"/>
                  <w:lang w:val="en-GB" w:eastAsia="en-ZA"/>
                </w:rPr>
                <w:t>eventsjoc@tshwane.gov.za</w:t>
              </w:r>
            </w:hyperlink>
          </w:p>
        </w:tc>
      </w:tr>
      <w:tr w:rsidR="00BC2037" w:rsidRPr="00D61B99" w14:paraId="2C948077" w14:textId="77777777" w:rsidTr="003E4367">
        <w:trPr>
          <w:cantSplit/>
        </w:trPr>
        <w:tc>
          <w:tcPr>
            <w:tcW w:w="1666" w:type="pct"/>
          </w:tcPr>
          <w:p w14:paraId="5323F9E7" w14:textId="77777777" w:rsidR="00BC2037" w:rsidRPr="0012070F" w:rsidRDefault="00BC2037" w:rsidP="00BC2037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70F">
              <w:rPr>
                <w:rFonts w:ascii="Arial" w:hAnsi="Arial" w:cs="Arial"/>
                <w:sz w:val="20"/>
                <w:szCs w:val="20"/>
                <w:lang w:val="en-GB"/>
              </w:rPr>
              <w:t>Director: Denzel Burgess</w:t>
            </w:r>
          </w:p>
          <w:p w14:paraId="2636F766" w14:textId="77777777" w:rsidR="00BC2037" w:rsidRPr="0012070F" w:rsidRDefault="00BC2037" w:rsidP="00BC203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12070F">
              <w:rPr>
                <w:rFonts w:ascii="Arial" w:hAnsi="Arial" w:cs="Arial"/>
                <w:color w:val="000000"/>
                <w:sz w:val="20"/>
                <w:szCs w:val="20"/>
                <w:lang w:val="en-GB" w:eastAsia="en-ZA"/>
              </w:rPr>
              <w:t>012 358 5937/082 312 8102</w:t>
            </w:r>
          </w:p>
          <w:p w14:paraId="25BDCDC9" w14:textId="77777777" w:rsidR="00BC2037" w:rsidRPr="0012070F" w:rsidRDefault="00291B31" w:rsidP="00BC203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hyperlink r:id="rId17" w:history="1">
              <w:r w:rsidR="00BC2037" w:rsidRPr="0012070F">
                <w:rPr>
                  <w:rStyle w:val="Hyperlink"/>
                  <w:rFonts w:ascii="Arial" w:hAnsi="Arial" w:cs="Arial"/>
                  <w:sz w:val="20"/>
                  <w:szCs w:val="20"/>
                  <w:lang w:val="en-GB" w:eastAsia="en-ZA"/>
                </w:rPr>
                <w:t>denzelb@tshwane.gov.za</w:t>
              </w:r>
            </w:hyperlink>
          </w:p>
        </w:tc>
        <w:tc>
          <w:tcPr>
            <w:tcW w:w="1666" w:type="pct"/>
            <w:gridSpan w:val="2"/>
          </w:tcPr>
          <w:p w14:paraId="7D8C67AA" w14:textId="77777777" w:rsidR="00BC2037" w:rsidRPr="0012070F" w:rsidRDefault="00BC2037" w:rsidP="00BC2037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70F">
              <w:rPr>
                <w:rFonts w:ascii="Arial" w:hAnsi="Arial" w:cs="Arial"/>
                <w:sz w:val="20"/>
                <w:szCs w:val="20"/>
                <w:lang w:val="en-GB"/>
              </w:rPr>
              <w:t>Lindiwe Lesola</w:t>
            </w:r>
          </w:p>
          <w:p w14:paraId="0E71E82F" w14:textId="77777777" w:rsidR="00BC2037" w:rsidRPr="0012070F" w:rsidRDefault="00BC2037" w:rsidP="00BC2037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70F">
              <w:rPr>
                <w:rFonts w:ascii="Arial" w:hAnsi="Arial" w:cs="Arial"/>
                <w:sz w:val="20"/>
                <w:szCs w:val="20"/>
                <w:lang w:val="en-GB"/>
              </w:rPr>
              <w:t>012 358 4716/082 812 1074</w:t>
            </w:r>
          </w:p>
          <w:p w14:paraId="42E51DA1" w14:textId="77777777" w:rsidR="00BC2037" w:rsidRPr="0012070F" w:rsidRDefault="00291B31" w:rsidP="00BC203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hyperlink r:id="rId18" w:history="1">
              <w:r w:rsidR="00BC2037" w:rsidRPr="0012070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lindiwel@tshwane.gov.za</w:t>
              </w:r>
            </w:hyperlink>
          </w:p>
        </w:tc>
        <w:tc>
          <w:tcPr>
            <w:tcW w:w="1668" w:type="pct"/>
          </w:tcPr>
          <w:p w14:paraId="6AAE790F" w14:textId="77777777" w:rsidR="00BC2037" w:rsidRPr="0012070F" w:rsidRDefault="00BC2037" w:rsidP="00BC2037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70F">
              <w:rPr>
                <w:rFonts w:ascii="Arial" w:hAnsi="Arial" w:cs="Arial"/>
                <w:sz w:val="20"/>
                <w:szCs w:val="20"/>
                <w:lang w:val="en-GB"/>
              </w:rPr>
              <w:t>Abram Mampye</w:t>
            </w:r>
          </w:p>
          <w:p w14:paraId="426730E8" w14:textId="77777777" w:rsidR="00BC2037" w:rsidRPr="0012070F" w:rsidRDefault="00BC2037" w:rsidP="00BC2037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70F">
              <w:rPr>
                <w:rFonts w:ascii="Arial" w:hAnsi="Arial" w:cs="Arial"/>
                <w:sz w:val="20"/>
                <w:szCs w:val="20"/>
                <w:lang w:val="en-GB"/>
              </w:rPr>
              <w:t>012 358 4714/083 484 2522</w:t>
            </w:r>
          </w:p>
          <w:p w14:paraId="0BCC02CF" w14:textId="77777777" w:rsidR="00BC2037" w:rsidRPr="0012070F" w:rsidRDefault="00291B31" w:rsidP="00BC203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hyperlink r:id="rId19" w:history="1">
              <w:r w:rsidR="00BC2037" w:rsidRPr="0012070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abrammam@tshwane.gov.za</w:t>
              </w:r>
            </w:hyperlink>
          </w:p>
        </w:tc>
      </w:tr>
      <w:tr w:rsidR="00BC2037" w:rsidRPr="00D61B99" w14:paraId="2E1B464A" w14:textId="77777777" w:rsidTr="003E4367">
        <w:trPr>
          <w:cantSplit/>
        </w:trPr>
        <w:tc>
          <w:tcPr>
            <w:tcW w:w="2500" w:type="pct"/>
            <w:gridSpan w:val="2"/>
          </w:tcPr>
          <w:p w14:paraId="581110B9" w14:textId="77777777" w:rsidR="00BC2037" w:rsidRPr="0012070F" w:rsidRDefault="00BC2037" w:rsidP="00BC203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12070F">
              <w:rPr>
                <w:rFonts w:ascii="Arial" w:hAnsi="Arial" w:cs="Arial"/>
                <w:sz w:val="20"/>
                <w:szCs w:val="20"/>
                <w:lang w:val="en-GB"/>
              </w:rPr>
              <w:t>Physical address</w:t>
            </w:r>
          </w:p>
        </w:tc>
        <w:tc>
          <w:tcPr>
            <w:tcW w:w="2500" w:type="pct"/>
            <w:gridSpan w:val="2"/>
          </w:tcPr>
          <w:p w14:paraId="21BB6B97" w14:textId="73483E0C" w:rsidR="00BC2037" w:rsidRPr="0012070F" w:rsidRDefault="00BC2037" w:rsidP="00BC203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12070F">
              <w:rPr>
                <w:rFonts w:ascii="Arial" w:hAnsi="Arial" w:cs="Arial"/>
                <w:sz w:val="20"/>
                <w:szCs w:val="20"/>
                <w:lang w:val="en-GB"/>
              </w:rPr>
              <w:t>West Wing, 1</w:t>
            </w:r>
            <w:r w:rsidRPr="0012070F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12070F">
              <w:rPr>
                <w:rFonts w:ascii="Arial" w:hAnsi="Arial" w:cs="Arial"/>
                <w:sz w:val="20"/>
                <w:szCs w:val="20"/>
                <w:lang w:val="en-GB"/>
              </w:rPr>
              <w:t xml:space="preserve"> Floor South, Tshwane House, 320</w:t>
            </w:r>
            <w:r w:rsidR="0012070F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Pr="0012070F">
              <w:rPr>
                <w:rFonts w:ascii="Arial" w:hAnsi="Arial" w:cs="Arial"/>
                <w:sz w:val="20"/>
                <w:szCs w:val="20"/>
                <w:lang w:val="en-GB"/>
              </w:rPr>
              <w:t>Madiba Street, Pretoria</w:t>
            </w:r>
            <w:r w:rsidR="00531C12" w:rsidRPr="0012070F">
              <w:rPr>
                <w:rFonts w:ascii="Arial" w:hAnsi="Arial" w:cs="Arial"/>
                <w:sz w:val="20"/>
                <w:szCs w:val="20"/>
                <w:lang w:val="en-GB"/>
              </w:rPr>
              <w:t>, 0002</w:t>
            </w:r>
          </w:p>
        </w:tc>
      </w:tr>
      <w:tr w:rsidR="00BC2037" w:rsidRPr="00D61B99" w14:paraId="0A49E790" w14:textId="77777777" w:rsidTr="003E4367">
        <w:trPr>
          <w:cantSplit/>
        </w:trPr>
        <w:tc>
          <w:tcPr>
            <w:tcW w:w="2500" w:type="pct"/>
            <w:gridSpan w:val="2"/>
          </w:tcPr>
          <w:p w14:paraId="676454D4" w14:textId="35813A23" w:rsidR="00BC2037" w:rsidRPr="0012070F" w:rsidRDefault="0012070F" w:rsidP="00BC203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70F">
              <w:rPr>
                <w:rFonts w:ascii="Arial" w:hAnsi="Arial" w:cs="Arial"/>
                <w:sz w:val="20"/>
                <w:szCs w:val="20"/>
                <w:lang w:val="en-GB"/>
              </w:rPr>
              <w:t>Post</w:t>
            </w:r>
            <w:r w:rsidRPr="00D61B99">
              <w:rPr>
                <w:rFonts w:ascii="Arial" w:hAnsi="Arial" w:cs="Arial"/>
                <w:sz w:val="20"/>
                <w:szCs w:val="20"/>
              </w:rPr>
              <w:t>al</w:t>
            </w:r>
            <w:r w:rsidRPr="001207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C2037" w:rsidRPr="0012070F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500" w:type="pct"/>
            <w:gridSpan w:val="2"/>
          </w:tcPr>
          <w:p w14:paraId="0F1741F4" w14:textId="4E1AB773" w:rsidR="00BC2037" w:rsidRPr="0012070F" w:rsidRDefault="00BC2037" w:rsidP="00BC203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70F">
              <w:rPr>
                <w:rFonts w:ascii="Arial" w:hAnsi="Arial" w:cs="Arial"/>
                <w:sz w:val="20"/>
                <w:szCs w:val="20"/>
                <w:lang w:val="en-GB"/>
              </w:rPr>
              <w:t>PO Box 440</w:t>
            </w:r>
            <w:r w:rsidR="00531C12" w:rsidRPr="0012070F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12070F">
              <w:rPr>
                <w:rFonts w:ascii="Arial" w:hAnsi="Arial" w:cs="Arial"/>
                <w:sz w:val="20"/>
                <w:szCs w:val="20"/>
                <w:lang w:val="en-GB"/>
              </w:rPr>
              <w:t>Pretoria</w:t>
            </w:r>
            <w:r w:rsidR="00531C12" w:rsidRPr="0012070F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12070F">
              <w:rPr>
                <w:rFonts w:ascii="Arial" w:hAnsi="Arial" w:cs="Arial"/>
                <w:sz w:val="20"/>
                <w:szCs w:val="20"/>
                <w:lang w:val="en-GB"/>
              </w:rPr>
              <w:t>0001</w:t>
            </w:r>
          </w:p>
        </w:tc>
      </w:tr>
    </w:tbl>
    <w:p w14:paraId="0C130607" w14:textId="2958689B" w:rsidR="00BC2037" w:rsidRPr="0071505A" w:rsidRDefault="00BC2037" w:rsidP="00812DD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71505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City of Tshwane Events JOC members</w:t>
      </w:r>
    </w:p>
    <w:p w14:paraId="50DB02A0" w14:textId="77777777" w:rsidR="00BC2037" w:rsidRPr="0071505A" w:rsidRDefault="00BC2037" w:rsidP="00812DD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3"/>
        <w:gridCol w:w="3054"/>
        <w:gridCol w:w="3243"/>
      </w:tblGrid>
      <w:tr w:rsidR="00BC2037" w:rsidRPr="0071505A" w14:paraId="79267E92" w14:textId="77777777" w:rsidTr="00812DDD">
        <w:trPr>
          <w:cantSplit/>
        </w:trPr>
        <w:tc>
          <w:tcPr>
            <w:tcW w:w="1633" w:type="pct"/>
            <w:shd w:val="clear" w:color="auto" w:fill="D9D9D9" w:themeFill="background1" w:themeFillShade="D9"/>
          </w:tcPr>
          <w:p w14:paraId="6850C89C" w14:textId="648196EC" w:rsidR="00BC2037" w:rsidRPr="0071505A" w:rsidRDefault="00BC2037" w:rsidP="00812DDD">
            <w:pPr>
              <w:keepNext/>
              <w:keepLines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14:paraId="2412070D" w14:textId="77777777" w:rsidR="0071505A" w:rsidRPr="0071505A" w:rsidRDefault="0071505A" w:rsidP="00812DDD">
            <w:pPr>
              <w:keepNext/>
              <w:keepLines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Function</w:t>
            </w:r>
          </w:p>
          <w:p w14:paraId="7E2CF1CB" w14:textId="115925F6" w:rsidR="00BC2037" w:rsidRPr="0071505A" w:rsidRDefault="00BC2037" w:rsidP="00812DDD">
            <w:pPr>
              <w:keepNext/>
              <w:keepLines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1734" w:type="pct"/>
            <w:shd w:val="clear" w:color="auto" w:fill="D9D9D9" w:themeFill="background1" w:themeFillShade="D9"/>
          </w:tcPr>
          <w:p w14:paraId="1D44F2E2" w14:textId="400962B6" w:rsidR="00BC2037" w:rsidRPr="0071505A" w:rsidRDefault="00BC2037" w:rsidP="00812DDD">
            <w:pPr>
              <w:keepNext/>
              <w:keepLines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Contact details</w:t>
            </w:r>
          </w:p>
        </w:tc>
      </w:tr>
      <w:tr w:rsidR="00BC2037" w:rsidRPr="0071505A" w14:paraId="7CB000AB" w14:textId="77777777" w:rsidTr="00BC2037">
        <w:trPr>
          <w:cantSplit/>
        </w:trPr>
        <w:tc>
          <w:tcPr>
            <w:tcW w:w="1633" w:type="pct"/>
          </w:tcPr>
          <w:p w14:paraId="7D0083EC" w14:textId="570439F6" w:rsidR="00BC2037" w:rsidRPr="00D61B99" w:rsidRDefault="0071505A" w:rsidP="00812DDD">
            <w:pPr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D61B9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South African Police Service</w:t>
            </w:r>
          </w:p>
        </w:tc>
        <w:tc>
          <w:tcPr>
            <w:tcW w:w="1633" w:type="pct"/>
          </w:tcPr>
          <w:p w14:paraId="6980F175" w14:textId="3FB1C239" w:rsidR="00BC2037" w:rsidRPr="0071505A" w:rsidRDefault="00812DDD" w:rsidP="00812DDD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Event Risk Categori</w:t>
            </w:r>
            <w:r w:rsidR="0071505A"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</w:t>
            </w: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ation</w:t>
            </w: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C2037"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SAPS Provincial: Brigadier Kruger</w:t>
            </w:r>
          </w:p>
        </w:tc>
        <w:tc>
          <w:tcPr>
            <w:tcW w:w="1734" w:type="pct"/>
          </w:tcPr>
          <w:p w14:paraId="12BBFE42" w14:textId="2C206866" w:rsidR="00BC2037" w:rsidRPr="0012070F" w:rsidRDefault="00BC2037" w:rsidP="00812DD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12070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011 248 1126/</w:t>
            </w:r>
            <w:r w:rsidR="0012070F" w:rsidRPr="0012070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</w:t>
            </w:r>
            <w:r w:rsidR="0012070F" w:rsidRPr="00D61B9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12070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00</w:t>
            </w:r>
          </w:p>
          <w:p w14:paraId="4E7BC136" w14:textId="10E5E0FD" w:rsidR="00BC2037" w:rsidRPr="00D61B99" w:rsidRDefault="00291B31" w:rsidP="00812DD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GB"/>
              </w:rPr>
            </w:pPr>
            <w:hyperlink r:id="rId20" w:history="1">
              <w:r w:rsidR="0071505A" w:rsidRPr="0012070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gauteng.events@saps.gov.za</w:t>
              </w:r>
            </w:hyperlink>
            <w:r w:rsidR="0071505A" w:rsidRPr="00D61B99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0F0920" w:rsidRPr="0071505A" w14:paraId="0A07E985" w14:textId="77777777" w:rsidTr="00BC2037">
        <w:trPr>
          <w:cantSplit/>
        </w:trPr>
        <w:tc>
          <w:tcPr>
            <w:tcW w:w="1633" w:type="pct"/>
            <w:vMerge w:val="restart"/>
          </w:tcPr>
          <w:p w14:paraId="066B2C02" w14:textId="50098F63" w:rsidR="000F0920" w:rsidRPr="00D61B99" w:rsidRDefault="000F0920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D61B9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Emergency Service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 w:rsidRPr="00D61B9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Department </w:t>
            </w:r>
          </w:p>
        </w:tc>
        <w:tc>
          <w:tcPr>
            <w:tcW w:w="1633" w:type="pct"/>
          </w:tcPr>
          <w:p w14:paraId="58840651" w14:textId="77777777" w:rsidR="000F0920" w:rsidRPr="0071505A" w:rsidRDefault="000F0920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Disaster Management</w:t>
            </w:r>
          </w:p>
          <w:p w14:paraId="1C95CCF2" w14:textId="19A3E183" w:rsidR="000F0920" w:rsidRPr="0071505A" w:rsidRDefault="000F0920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Phillip Shaba</w:t>
            </w:r>
          </w:p>
        </w:tc>
        <w:tc>
          <w:tcPr>
            <w:tcW w:w="1734" w:type="pct"/>
          </w:tcPr>
          <w:p w14:paraId="22F1BB20" w14:textId="77777777" w:rsidR="000F0920" w:rsidRDefault="000F0920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012 358 9625/083 493 6770</w:t>
            </w:r>
          </w:p>
          <w:p w14:paraId="7DDFB3F6" w14:textId="2EA49238" w:rsidR="000F0920" w:rsidRPr="0071505A" w:rsidRDefault="00291B31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21" w:history="1">
              <w:r w:rsidR="000F0920" w:rsidRPr="00DF55C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mambos@tshwane.gov.za</w:t>
              </w:r>
            </w:hyperlink>
            <w:r w:rsidR="000F0920">
              <w:rPr>
                <w:rStyle w:val="Hyperlink"/>
              </w:rPr>
              <w:t xml:space="preserve"> </w:t>
            </w:r>
          </w:p>
        </w:tc>
      </w:tr>
      <w:tr w:rsidR="000F0920" w:rsidRPr="0071505A" w14:paraId="5C7D3D23" w14:textId="77777777" w:rsidTr="00BC2037">
        <w:trPr>
          <w:cantSplit/>
        </w:trPr>
        <w:tc>
          <w:tcPr>
            <w:tcW w:w="1633" w:type="pct"/>
            <w:vMerge/>
          </w:tcPr>
          <w:p w14:paraId="6C963E3F" w14:textId="77777777" w:rsidR="000F0920" w:rsidRPr="00D61B99" w:rsidRDefault="000F0920" w:rsidP="00812DDD">
            <w:pPr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33" w:type="pct"/>
          </w:tcPr>
          <w:p w14:paraId="5ADEFA29" w14:textId="2174DC3A" w:rsidR="000F0920" w:rsidRPr="0071505A" w:rsidRDefault="000F0920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Fire Operations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Fire Brigade </w:t>
            </w:r>
          </w:p>
          <w:p w14:paraId="10BFDF5E" w14:textId="78F4B74C" w:rsidR="000F0920" w:rsidRPr="0071505A" w:rsidRDefault="0056789D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6633E">
              <w:rPr>
                <w:rFonts w:ascii="Arial" w:hAnsi="Arial" w:cs="Arial"/>
                <w:sz w:val="20"/>
                <w:szCs w:val="20"/>
                <w:lang w:val="en-GB"/>
              </w:rPr>
              <w:t>Hannes Swanepoel</w:t>
            </w:r>
          </w:p>
        </w:tc>
        <w:tc>
          <w:tcPr>
            <w:tcW w:w="1734" w:type="pct"/>
          </w:tcPr>
          <w:p w14:paraId="2BE8C79B" w14:textId="46F920EB" w:rsidR="000F0920" w:rsidRPr="0071505A" w:rsidRDefault="0046633E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012 358 6227/</w:t>
            </w:r>
            <w:r w:rsidR="0099309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076 777 9339</w:t>
            </w:r>
          </w:p>
          <w:p w14:paraId="1DA19FD4" w14:textId="1AA5B36C" w:rsidR="000F0920" w:rsidRPr="0071505A" w:rsidRDefault="0099309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22" w:history="1">
              <w:r w:rsidRPr="00846978">
                <w:rPr>
                  <w:rStyle w:val="Hyperlink"/>
                </w:rPr>
                <w:t xml:space="preserve">HannesSw@tshwane.gov.za </w:t>
              </w:r>
            </w:hyperlink>
          </w:p>
        </w:tc>
      </w:tr>
      <w:tr w:rsidR="000F0920" w:rsidRPr="0071505A" w14:paraId="4BC93E38" w14:textId="77777777" w:rsidTr="00BC2037">
        <w:trPr>
          <w:cantSplit/>
        </w:trPr>
        <w:tc>
          <w:tcPr>
            <w:tcW w:w="1633" w:type="pct"/>
            <w:vMerge/>
          </w:tcPr>
          <w:p w14:paraId="4B9F5F9A" w14:textId="77777777" w:rsidR="000F0920" w:rsidRPr="00D61B99" w:rsidRDefault="000F0920" w:rsidP="00812DDD">
            <w:pPr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33" w:type="pct"/>
          </w:tcPr>
          <w:p w14:paraId="3C236266" w14:textId="1B31568B" w:rsidR="000F0920" w:rsidRPr="0071505A" w:rsidRDefault="000F0920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Emergency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M</w:t>
            </w: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edical Services</w:t>
            </w:r>
          </w:p>
          <w:p w14:paraId="161414B0" w14:textId="77BF5F13" w:rsidR="000F0920" w:rsidRPr="000F0920" w:rsidRDefault="000F0920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D61B9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Peter Mashikinya</w:t>
            </w:r>
          </w:p>
        </w:tc>
        <w:tc>
          <w:tcPr>
            <w:tcW w:w="1734" w:type="pct"/>
          </w:tcPr>
          <w:p w14:paraId="1B6A5099" w14:textId="46F5D83E" w:rsidR="000F0920" w:rsidRPr="0071505A" w:rsidRDefault="000F0920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012 358 6276/1944/083 494 1108</w:t>
            </w:r>
          </w:p>
          <w:p w14:paraId="75EACD0C" w14:textId="11D17222" w:rsidR="000F0920" w:rsidRPr="0071505A" w:rsidRDefault="00291B31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23" w:history="1">
              <w:r w:rsidR="000F0920" w:rsidRPr="00DF55C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petermas@tshwane.gov.za</w:t>
              </w:r>
            </w:hyperlink>
            <w:r w:rsidR="000F0920">
              <w:rPr>
                <w:rStyle w:val="Hyperlink"/>
              </w:rPr>
              <w:t xml:space="preserve"> </w:t>
            </w:r>
          </w:p>
        </w:tc>
      </w:tr>
      <w:tr w:rsidR="000F0920" w:rsidRPr="0071505A" w14:paraId="73C30A77" w14:textId="77777777" w:rsidTr="00BC2037">
        <w:trPr>
          <w:cantSplit/>
        </w:trPr>
        <w:tc>
          <w:tcPr>
            <w:tcW w:w="1633" w:type="pct"/>
            <w:vMerge/>
          </w:tcPr>
          <w:p w14:paraId="0264C3BD" w14:textId="77777777" w:rsidR="000F0920" w:rsidRPr="00D61B99" w:rsidRDefault="000F0920" w:rsidP="00812DDD">
            <w:pPr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33" w:type="pct"/>
          </w:tcPr>
          <w:p w14:paraId="6EB5D185" w14:textId="77777777" w:rsidR="000F0920" w:rsidRPr="0071505A" w:rsidRDefault="000F0920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Fire Safety </w:t>
            </w:r>
          </w:p>
          <w:p w14:paraId="6E5CFE4D" w14:textId="6EC66EB9" w:rsidR="000F0920" w:rsidRPr="0071505A" w:rsidRDefault="000F0920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Stephen Mokoena </w:t>
            </w:r>
          </w:p>
        </w:tc>
        <w:tc>
          <w:tcPr>
            <w:tcW w:w="1734" w:type="pct"/>
          </w:tcPr>
          <w:p w14:paraId="0094CE28" w14:textId="41E9F754" w:rsidR="000F0920" w:rsidRPr="0071505A" w:rsidRDefault="000F0920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012 358 6313/083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509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8137</w:t>
            </w:r>
          </w:p>
          <w:p w14:paraId="39830E29" w14:textId="3021D918" w:rsidR="000F0920" w:rsidRPr="0071505A" w:rsidRDefault="00291B31" w:rsidP="00812DDD">
            <w:pPr>
              <w:pStyle w:val="Default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24" w:history="1">
              <w:r w:rsidR="000F0920" w:rsidRPr="00DF55C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stephenm@tshwane.gov.za</w:t>
              </w:r>
            </w:hyperlink>
            <w:r w:rsidR="000F0920">
              <w:rPr>
                <w:rStyle w:val="Hyperlink"/>
              </w:rPr>
              <w:t xml:space="preserve"> </w:t>
            </w:r>
          </w:p>
        </w:tc>
      </w:tr>
      <w:tr w:rsidR="00531C12" w:rsidRPr="0071505A" w14:paraId="210208FC" w14:textId="77777777" w:rsidTr="00531C12">
        <w:trPr>
          <w:cantSplit/>
        </w:trPr>
        <w:tc>
          <w:tcPr>
            <w:tcW w:w="3266" w:type="pct"/>
            <w:gridSpan w:val="2"/>
          </w:tcPr>
          <w:p w14:paraId="7AEE6A64" w14:textId="77777777" w:rsidR="00531C12" w:rsidRPr="00D61B99" w:rsidRDefault="00531C12" w:rsidP="00812DDD">
            <w:pPr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Tshwane </w:t>
            </w:r>
            <w:r w:rsidRPr="00D61B9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Metro Police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Department</w:t>
            </w:r>
          </w:p>
          <w:p w14:paraId="523CA991" w14:textId="77777777" w:rsidR="00531C12" w:rsidRPr="0071505A" w:rsidRDefault="00531C12" w:rsidP="00812DD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34" w:type="pct"/>
          </w:tcPr>
          <w:p w14:paraId="7C4200C8" w14:textId="77777777" w:rsidR="00531C12" w:rsidRPr="0071505A" w:rsidRDefault="00531C12" w:rsidP="00812DD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012 358 7004</w:t>
            </w:r>
          </w:p>
          <w:p w14:paraId="0B24E215" w14:textId="57CED84A" w:rsidR="00531C12" w:rsidRPr="0071505A" w:rsidRDefault="00291B31" w:rsidP="00812DD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25" w:history="1">
              <w:r w:rsidR="00531C12" w:rsidRPr="00DF55C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tmpdevents@tshwane.gov.za</w:t>
              </w:r>
            </w:hyperlink>
            <w:r w:rsidR="00531C12">
              <w:rPr>
                <w:rStyle w:val="Hyperlink"/>
              </w:rPr>
              <w:t xml:space="preserve"> </w:t>
            </w:r>
          </w:p>
        </w:tc>
      </w:tr>
      <w:tr w:rsidR="000F0920" w:rsidRPr="0071505A" w14:paraId="4CE761CD" w14:textId="77777777" w:rsidTr="000F0920">
        <w:trPr>
          <w:cantSplit/>
        </w:trPr>
        <w:tc>
          <w:tcPr>
            <w:tcW w:w="3266" w:type="pct"/>
            <w:gridSpan w:val="2"/>
          </w:tcPr>
          <w:p w14:paraId="4C8D04AC" w14:textId="77777777" w:rsidR="000F0920" w:rsidRPr="00D61B99" w:rsidRDefault="000F0920" w:rsidP="00812DDD">
            <w:pPr>
              <w:autoSpaceDE w:val="0"/>
              <w:autoSpaceDN w:val="0"/>
              <w:adjustRightInd w:val="0"/>
              <w:spacing w:before="40" w:after="40"/>
              <w:rPr>
                <w:rStyle w:val="Hyperlink"/>
                <w:rFonts w:ascii="Arial" w:hAnsi="Arial" w:cs="Arial"/>
                <w:bCs/>
                <w:color w:val="000000" w:themeColor="text1"/>
                <w:sz w:val="20"/>
                <w:szCs w:val="20"/>
                <w:u w:val="none"/>
                <w:lang w:val="en-GB"/>
              </w:rPr>
            </w:pPr>
            <w:r w:rsidRPr="00D61B99">
              <w:rPr>
                <w:rStyle w:val="Hyperlink"/>
                <w:rFonts w:ascii="Arial" w:hAnsi="Arial" w:cs="Arial"/>
                <w:bCs/>
                <w:color w:val="000000" w:themeColor="text1"/>
                <w:sz w:val="20"/>
                <w:szCs w:val="20"/>
                <w:u w:val="none"/>
                <w:lang w:val="en-GB"/>
              </w:rPr>
              <w:t xml:space="preserve">Tshwane </w:t>
            </w:r>
            <w:r w:rsidRPr="000F0920">
              <w:rPr>
                <w:rStyle w:val="Hyperlink"/>
                <w:rFonts w:ascii="Arial" w:hAnsi="Arial" w:cs="Arial"/>
                <w:bCs/>
                <w:color w:val="000000" w:themeColor="text1"/>
                <w:sz w:val="20"/>
                <w:szCs w:val="20"/>
                <w:u w:val="none"/>
                <w:lang w:val="en-GB"/>
              </w:rPr>
              <w:t>emergency number (disaster, ambulance and fire)</w:t>
            </w:r>
          </w:p>
          <w:p w14:paraId="555F4748" w14:textId="77777777" w:rsidR="000F0920" w:rsidRPr="0071505A" w:rsidRDefault="000F0920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34" w:type="pct"/>
          </w:tcPr>
          <w:p w14:paraId="433E6CF9" w14:textId="3960D4A5" w:rsidR="000F0920" w:rsidRPr="0071505A" w:rsidRDefault="000F0920" w:rsidP="00812DD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107</w:t>
            </w:r>
          </w:p>
        </w:tc>
      </w:tr>
      <w:tr w:rsidR="00531C12" w:rsidRPr="0071505A" w14:paraId="23599D45" w14:textId="77777777" w:rsidTr="00BC2037">
        <w:trPr>
          <w:cantSplit/>
        </w:trPr>
        <w:tc>
          <w:tcPr>
            <w:tcW w:w="1633" w:type="pct"/>
            <w:vMerge w:val="restart"/>
          </w:tcPr>
          <w:p w14:paraId="60E3F589" w14:textId="4ED1D22F" w:rsidR="00531C12" w:rsidRPr="00D61B99" w:rsidRDefault="00531C1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D61B9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Environment and Agriculture Management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1633" w:type="pct"/>
          </w:tcPr>
          <w:p w14:paraId="3B0EBCAC" w14:textId="77777777" w:rsidR="00531C12" w:rsidRPr="00D61B99" w:rsidRDefault="00531C1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61B9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Parks</w:t>
            </w:r>
          </w:p>
          <w:p w14:paraId="17A30886" w14:textId="36B1855E" w:rsidR="00531C12" w:rsidRPr="0071505A" w:rsidRDefault="00531C1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Alvene Nason</w:t>
            </w:r>
          </w:p>
        </w:tc>
        <w:tc>
          <w:tcPr>
            <w:tcW w:w="1734" w:type="pct"/>
          </w:tcPr>
          <w:p w14:paraId="648AB912" w14:textId="5F0DF22A" w:rsidR="00531C12" w:rsidRPr="0071505A" w:rsidRDefault="00531C12" w:rsidP="00812DD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012 358 0353</w:t>
            </w:r>
          </w:p>
          <w:p w14:paraId="38EAD0D0" w14:textId="05D8D2B2" w:rsidR="00531C12" w:rsidRPr="0071505A" w:rsidRDefault="00291B31" w:rsidP="00812DD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26" w:history="1">
              <w:r w:rsidR="00531C12" w:rsidRPr="00DF55C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alvenen@tshwane.gov.za</w:t>
              </w:r>
            </w:hyperlink>
            <w:r w:rsidR="00531C12">
              <w:rPr>
                <w:rStyle w:val="Hyperlink"/>
              </w:rPr>
              <w:t xml:space="preserve"> </w:t>
            </w:r>
          </w:p>
        </w:tc>
      </w:tr>
      <w:tr w:rsidR="00531C12" w:rsidRPr="0071505A" w14:paraId="649E74FB" w14:textId="77777777" w:rsidTr="00BC2037">
        <w:trPr>
          <w:cantSplit/>
        </w:trPr>
        <w:tc>
          <w:tcPr>
            <w:tcW w:w="1633" w:type="pct"/>
            <w:vMerge/>
          </w:tcPr>
          <w:p w14:paraId="3FF33483" w14:textId="77777777" w:rsidR="00531C12" w:rsidRPr="00D61B99" w:rsidRDefault="00531C1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33" w:type="pct"/>
          </w:tcPr>
          <w:p w14:paraId="55D783E7" w14:textId="30CA33D2" w:rsidR="00531C12" w:rsidRPr="0071505A" w:rsidRDefault="00531C1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Waste Management</w:t>
            </w: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                     Thomas Mabena</w:t>
            </w:r>
          </w:p>
        </w:tc>
        <w:tc>
          <w:tcPr>
            <w:tcW w:w="1734" w:type="pct"/>
          </w:tcPr>
          <w:p w14:paraId="47EC0E9B" w14:textId="77777777" w:rsidR="00531C12" w:rsidRPr="0071505A" w:rsidRDefault="00531C1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012 358 7786/081 527 3963</w:t>
            </w:r>
          </w:p>
          <w:p w14:paraId="0542896B" w14:textId="05EC54B5" w:rsidR="00531C12" w:rsidRPr="0071505A" w:rsidRDefault="00291B31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27" w:history="1">
              <w:r w:rsidR="00531C12" w:rsidRPr="00DF55C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thomasmab2@tshwane.gov.za</w:t>
              </w:r>
            </w:hyperlink>
          </w:p>
        </w:tc>
      </w:tr>
      <w:tr w:rsidR="00531C12" w:rsidRPr="0071505A" w14:paraId="6C3482A5" w14:textId="77777777" w:rsidTr="00BC2037">
        <w:trPr>
          <w:cantSplit/>
        </w:trPr>
        <w:tc>
          <w:tcPr>
            <w:tcW w:w="1633" w:type="pct"/>
            <w:vMerge w:val="restart"/>
          </w:tcPr>
          <w:p w14:paraId="2DFABA58" w14:textId="604E3E8E" w:rsidR="00531C12" w:rsidRPr="00D61B99" w:rsidRDefault="00531C12" w:rsidP="00812DDD">
            <w:pPr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Communication, Marketing and Events</w:t>
            </w:r>
          </w:p>
        </w:tc>
        <w:tc>
          <w:tcPr>
            <w:tcW w:w="1633" w:type="pct"/>
          </w:tcPr>
          <w:p w14:paraId="06CB90CC" w14:textId="77777777" w:rsidR="00531C12" w:rsidRPr="0071505A" w:rsidRDefault="00531C1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Strategic Marketing</w:t>
            </w:r>
          </w:p>
          <w:p w14:paraId="44ABF0D6" w14:textId="461C96B4" w:rsidR="00531C12" w:rsidRPr="0071505A" w:rsidRDefault="00531C1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Kopano Molefe</w:t>
            </w:r>
          </w:p>
        </w:tc>
        <w:tc>
          <w:tcPr>
            <w:tcW w:w="1734" w:type="pct"/>
          </w:tcPr>
          <w:p w14:paraId="1143AC45" w14:textId="31E9F131" w:rsidR="00531C12" w:rsidRPr="0071505A" w:rsidRDefault="00531C1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012 358 4724/076 669 4663 </w:t>
            </w:r>
            <w:hyperlink r:id="rId28" w:history="1">
              <w:r w:rsidRPr="00DF55C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GB"/>
                </w:rPr>
                <w:t>kopanom@tshwane.gov.za</w:t>
              </w:r>
            </w:hyperlink>
            <w:r>
              <w:rPr>
                <w:rStyle w:val="Hyperlink"/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531C12" w:rsidRPr="0071505A" w14:paraId="6B367CA9" w14:textId="77777777" w:rsidTr="00BC2037">
        <w:trPr>
          <w:cantSplit/>
        </w:trPr>
        <w:tc>
          <w:tcPr>
            <w:tcW w:w="1633" w:type="pct"/>
            <w:vMerge/>
          </w:tcPr>
          <w:p w14:paraId="3584DAE5" w14:textId="77777777" w:rsidR="00531C12" w:rsidRPr="00D61B99" w:rsidRDefault="00531C12" w:rsidP="00812DDD">
            <w:pPr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33" w:type="pct"/>
          </w:tcPr>
          <w:p w14:paraId="44CE4CD9" w14:textId="77777777" w:rsidR="00531C12" w:rsidRPr="0071505A" w:rsidRDefault="00531C12" w:rsidP="00812DDD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Strategic Communication</w:t>
            </w:r>
          </w:p>
          <w:p w14:paraId="3C1927C6" w14:textId="78852EA2" w:rsidR="00531C12" w:rsidRPr="0071505A" w:rsidRDefault="00531C12" w:rsidP="00812DDD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Antoinette Mostert</w:t>
            </w:r>
          </w:p>
        </w:tc>
        <w:tc>
          <w:tcPr>
            <w:tcW w:w="1734" w:type="pct"/>
          </w:tcPr>
          <w:p w14:paraId="2C17A0F6" w14:textId="77777777" w:rsidR="00531C12" w:rsidRPr="0071505A" w:rsidRDefault="00531C12" w:rsidP="00812DD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012 358 4719/082 374 2061</w:t>
            </w:r>
          </w:p>
          <w:p w14:paraId="49E1819F" w14:textId="7AFE30E9" w:rsidR="00531C12" w:rsidRPr="0071505A" w:rsidRDefault="00291B31" w:rsidP="00812DD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29" w:history="1">
              <w:r w:rsidR="00531C12" w:rsidRPr="00DF55C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antoinettem@tshwane.gov.za</w:t>
              </w:r>
            </w:hyperlink>
            <w:r w:rsidR="00531C12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531C12" w:rsidRPr="0071505A" w14:paraId="4CF09AA2" w14:textId="77777777" w:rsidTr="00BC2037">
        <w:trPr>
          <w:cantSplit/>
        </w:trPr>
        <w:tc>
          <w:tcPr>
            <w:tcW w:w="1633" w:type="pct"/>
            <w:vMerge w:val="restart"/>
          </w:tcPr>
          <w:p w14:paraId="0E76E173" w14:textId="2C473F21" w:rsidR="00531C12" w:rsidRPr="00D61B99" w:rsidRDefault="00531C12" w:rsidP="00D61B9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en-ZA"/>
              </w:rPr>
              <w:t>Economic Development and Spatial Planning Department</w:t>
            </w:r>
          </w:p>
        </w:tc>
        <w:tc>
          <w:tcPr>
            <w:tcW w:w="1633" w:type="pct"/>
          </w:tcPr>
          <w:p w14:paraId="64C44013" w14:textId="77777777" w:rsidR="00531C12" w:rsidRPr="00D61B99" w:rsidRDefault="00531C12" w:rsidP="000F0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en-ZA"/>
              </w:rPr>
            </w:pPr>
            <w:r w:rsidRPr="00D61B9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en-ZA"/>
              </w:rPr>
              <w:t>Economic Development</w:t>
            </w:r>
          </w:p>
          <w:p w14:paraId="64152B99" w14:textId="444DB246" w:rsidR="00531C12" w:rsidRPr="0071505A" w:rsidRDefault="00531C12" w:rsidP="00812DD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Theunis J Pretorius</w:t>
            </w:r>
          </w:p>
        </w:tc>
        <w:tc>
          <w:tcPr>
            <w:tcW w:w="1734" w:type="pct"/>
          </w:tcPr>
          <w:p w14:paraId="1B367915" w14:textId="77777777" w:rsidR="00531C12" w:rsidRPr="0071505A" w:rsidRDefault="00531C12" w:rsidP="00812DD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ZA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ZA"/>
              </w:rPr>
              <w:t>012 358 4383</w:t>
            </w:r>
          </w:p>
          <w:p w14:paraId="29AC2ABF" w14:textId="43BA1926" w:rsidR="00531C12" w:rsidRPr="0071505A" w:rsidRDefault="00291B31" w:rsidP="00812DD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30" w:history="1">
              <w:r w:rsidR="00531C12" w:rsidRPr="00DF55C3">
                <w:rPr>
                  <w:rStyle w:val="Hyperlink"/>
                  <w:rFonts w:ascii="Arial" w:hAnsi="Arial" w:cs="Arial"/>
                  <w:sz w:val="20"/>
                  <w:szCs w:val="20"/>
                  <w:lang w:val="en-GB" w:eastAsia="en-ZA"/>
                </w:rPr>
                <w:t>theunisp@tshwane.gov.za</w:t>
              </w:r>
            </w:hyperlink>
            <w:r w:rsidR="00531C12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lang w:val="en-GB" w:eastAsia="en-ZA"/>
              </w:rPr>
              <w:t xml:space="preserve"> </w:t>
            </w:r>
          </w:p>
        </w:tc>
      </w:tr>
      <w:tr w:rsidR="00531C12" w:rsidRPr="0071505A" w14:paraId="4ED6797C" w14:textId="77777777" w:rsidTr="00BC2037">
        <w:trPr>
          <w:cantSplit/>
        </w:trPr>
        <w:tc>
          <w:tcPr>
            <w:tcW w:w="1633" w:type="pct"/>
            <w:vMerge/>
          </w:tcPr>
          <w:p w14:paraId="45690A00" w14:textId="77777777" w:rsidR="00531C12" w:rsidRPr="00D61B99" w:rsidRDefault="00531C1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en-ZA"/>
              </w:rPr>
            </w:pPr>
          </w:p>
        </w:tc>
        <w:tc>
          <w:tcPr>
            <w:tcW w:w="1633" w:type="pct"/>
          </w:tcPr>
          <w:p w14:paraId="69B170F9" w14:textId="77777777" w:rsidR="00531C12" w:rsidRPr="0071505A" w:rsidRDefault="00531C1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Building Control</w:t>
            </w:r>
          </w:p>
          <w:p w14:paraId="7D238988" w14:textId="7CB9AF24" w:rsidR="00531C12" w:rsidRPr="0071505A" w:rsidRDefault="00531C1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Peter Phala</w:t>
            </w:r>
          </w:p>
        </w:tc>
        <w:tc>
          <w:tcPr>
            <w:tcW w:w="1734" w:type="pct"/>
          </w:tcPr>
          <w:p w14:paraId="2053EDCC" w14:textId="53909803" w:rsidR="00531C12" w:rsidRPr="0071505A" w:rsidRDefault="00531C1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ZA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012 358 7998/</w:t>
            </w:r>
            <w:r w:rsidRPr="0071505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073 284 3190 </w:t>
            </w:r>
            <w:hyperlink r:id="rId31" w:history="1">
              <w:r w:rsidRPr="00DF55C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GB"/>
                </w:rPr>
                <w:t>peterp@tshwane.gov.za</w:t>
              </w:r>
            </w:hyperlink>
            <w:r>
              <w:rPr>
                <w:rStyle w:val="Hyperlink"/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812DDD" w:rsidRPr="0071505A" w14:paraId="1FAFB297" w14:textId="77777777" w:rsidTr="00BC2037">
        <w:trPr>
          <w:cantSplit/>
        </w:trPr>
        <w:tc>
          <w:tcPr>
            <w:tcW w:w="1633" w:type="pct"/>
          </w:tcPr>
          <w:p w14:paraId="14FF63BD" w14:textId="77777777" w:rsidR="00812DDD" w:rsidRPr="00D61B99" w:rsidRDefault="00812DDD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D61B9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Office of the Executive Mayor</w:t>
            </w:r>
          </w:p>
          <w:p w14:paraId="24A20D66" w14:textId="77777777" w:rsidR="00812DDD" w:rsidRPr="00D61B99" w:rsidRDefault="00812DDD" w:rsidP="00812DDD">
            <w:pPr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33" w:type="pct"/>
          </w:tcPr>
          <w:p w14:paraId="7B48DCCF" w14:textId="31FF067C" w:rsidR="0056789D" w:rsidRPr="0056789D" w:rsidRDefault="0056789D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6789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Protocol Services</w:t>
            </w:r>
          </w:p>
          <w:p w14:paraId="77E8BD52" w14:textId="686EBCAB" w:rsidR="00812DDD" w:rsidRPr="0071505A" w:rsidRDefault="00812DDD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Millicent Burgess</w:t>
            </w:r>
          </w:p>
          <w:p w14:paraId="36B3E6A1" w14:textId="77777777" w:rsidR="00812DDD" w:rsidRPr="0071505A" w:rsidRDefault="00812DDD" w:rsidP="00812DD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34" w:type="pct"/>
          </w:tcPr>
          <w:p w14:paraId="2EA3816F" w14:textId="2A95C11F" w:rsidR="00812DDD" w:rsidRPr="0071505A" w:rsidRDefault="00812DDD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012 358 8007/072 356 9692</w:t>
            </w:r>
          </w:p>
          <w:p w14:paraId="693E8CE2" w14:textId="36403CEE" w:rsidR="00812DDD" w:rsidRPr="0071505A" w:rsidRDefault="00291B31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32" w:history="1">
              <w:r w:rsidR="008D3513" w:rsidRPr="00DF55C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milliem@tshwane.gov.za</w:t>
              </w:r>
            </w:hyperlink>
            <w:r w:rsidR="008D3513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812DDD" w:rsidRPr="0071505A" w14:paraId="0A7E4A62" w14:textId="77777777" w:rsidTr="00BC2037">
        <w:trPr>
          <w:cantSplit/>
        </w:trPr>
        <w:tc>
          <w:tcPr>
            <w:tcW w:w="1633" w:type="pct"/>
          </w:tcPr>
          <w:p w14:paraId="1B36CF61" w14:textId="656D4A3F" w:rsidR="00812DDD" w:rsidRPr="00D61B99" w:rsidRDefault="000F0920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Health Department</w:t>
            </w:r>
          </w:p>
        </w:tc>
        <w:tc>
          <w:tcPr>
            <w:tcW w:w="1633" w:type="pct"/>
          </w:tcPr>
          <w:p w14:paraId="20BE8A3E" w14:textId="77777777" w:rsidR="00812DDD" w:rsidRPr="0071505A" w:rsidRDefault="00812DDD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Municipal Health Services</w:t>
            </w:r>
          </w:p>
          <w:p w14:paraId="48CA235F" w14:textId="72BCCED4" w:rsidR="00812DDD" w:rsidRPr="0071505A" w:rsidRDefault="00812DDD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Johan Human </w:t>
            </w:r>
          </w:p>
        </w:tc>
        <w:tc>
          <w:tcPr>
            <w:tcW w:w="1734" w:type="pct"/>
          </w:tcPr>
          <w:p w14:paraId="0DBBCBDB" w14:textId="3C8CEEFC" w:rsidR="00812DDD" w:rsidRPr="0071505A" w:rsidRDefault="00812DDD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012 358 4583/082 784 6513 </w:t>
            </w:r>
          </w:p>
          <w:p w14:paraId="1F89F4BA" w14:textId="746CCAF2" w:rsidR="00812DDD" w:rsidRPr="0071505A" w:rsidRDefault="00291B31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33" w:history="1">
              <w:r w:rsidR="008D3513" w:rsidRPr="00DF55C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johanhu@tshwane.gov.za</w:t>
              </w:r>
            </w:hyperlink>
            <w:r w:rsidR="008D3513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531C12" w:rsidRPr="0071505A" w14:paraId="2AA91AF6" w14:textId="77777777" w:rsidTr="00BC2037">
        <w:trPr>
          <w:cantSplit/>
        </w:trPr>
        <w:tc>
          <w:tcPr>
            <w:tcW w:w="1633" w:type="pct"/>
          </w:tcPr>
          <w:p w14:paraId="67728325" w14:textId="5AA5F212" w:rsidR="00531C12" w:rsidRPr="00D61B99" w:rsidRDefault="00531C12" w:rsidP="00812DDD">
            <w:pPr>
              <w:autoSpaceDE w:val="0"/>
              <w:autoSpaceDN w:val="0"/>
              <w:adjustRightInd w:val="0"/>
              <w:spacing w:before="40" w:after="40"/>
              <w:rPr>
                <w:rStyle w:val="Hyperlink"/>
                <w:rFonts w:ascii="Arial" w:hAnsi="Arial" w:cs="Arial"/>
                <w:bCs/>
                <w:color w:val="000000" w:themeColor="text1"/>
                <w:sz w:val="20"/>
                <w:szCs w:val="20"/>
                <w:u w:val="none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Regional Operations and Coordination</w:t>
            </w:r>
          </w:p>
        </w:tc>
        <w:tc>
          <w:tcPr>
            <w:tcW w:w="1633" w:type="pct"/>
          </w:tcPr>
          <w:p w14:paraId="2735C3FC" w14:textId="77777777" w:rsidR="0056789D" w:rsidRPr="0071505A" w:rsidRDefault="0056789D" w:rsidP="0056789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en-ZA"/>
              </w:rPr>
              <w:t>Region 3</w:t>
            </w:r>
          </w:p>
          <w:p w14:paraId="31D928FA" w14:textId="54AC6BEB" w:rsidR="00531C12" w:rsidRPr="0071505A" w:rsidRDefault="0056789D" w:rsidP="0056789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Kea Motseto</w:t>
            </w:r>
          </w:p>
        </w:tc>
        <w:tc>
          <w:tcPr>
            <w:tcW w:w="1734" w:type="pct"/>
          </w:tcPr>
          <w:p w14:paraId="47B78913" w14:textId="77777777" w:rsidR="0056789D" w:rsidRPr="0071505A" w:rsidRDefault="0056789D" w:rsidP="0056789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1505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012 327 2394</w:t>
            </w:r>
          </w:p>
          <w:p w14:paraId="4113AB8D" w14:textId="67128706" w:rsidR="00531C12" w:rsidRPr="0071505A" w:rsidRDefault="0056789D" w:rsidP="0056789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34" w:history="1">
              <w:r w:rsidRPr="00DF55C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keamogetswem@tshwane.gov.za</w:t>
              </w:r>
            </w:hyperlink>
          </w:p>
        </w:tc>
      </w:tr>
      <w:tr w:rsidR="00531C12" w:rsidRPr="0071505A" w14:paraId="144C6E10" w14:textId="77777777" w:rsidTr="00BC2037">
        <w:trPr>
          <w:cantSplit/>
        </w:trPr>
        <w:tc>
          <w:tcPr>
            <w:tcW w:w="1633" w:type="pct"/>
          </w:tcPr>
          <w:p w14:paraId="14188856" w14:textId="77777777" w:rsidR="00327A92" w:rsidRPr="00327A92" w:rsidRDefault="00327A92" w:rsidP="00327A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27A9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SAMRO</w:t>
            </w:r>
            <w:r w:rsidRPr="00327A9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| Southern African Music Rights Organisation NPC</w:t>
            </w:r>
          </w:p>
          <w:p w14:paraId="347C27EF" w14:textId="77777777" w:rsidR="00531C12" w:rsidRPr="00D61B99" w:rsidRDefault="00531C1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33" w:type="pct"/>
          </w:tcPr>
          <w:p w14:paraId="21DDC684" w14:textId="77777777" w:rsidR="00C464B6" w:rsidRPr="00C464B6" w:rsidRDefault="00C464B6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64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Business Development Associate </w:t>
            </w:r>
          </w:p>
          <w:p w14:paraId="17691E31" w14:textId="6B25BD58" w:rsidR="00531C12" w:rsidRPr="0071505A" w:rsidRDefault="00327A9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Karabo Modise</w:t>
            </w:r>
          </w:p>
        </w:tc>
        <w:tc>
          <w:tcPr>
            <w:tcW w:w="1734" w:type="pct"/>
          </w:tcPr>
          <w:p w14:paraId="25965BCC" w14:textId="71020164" w:rsidR="00531C12" w:rsidRPr="0071505A" w:rsidRDefault="00327A92" w:rsidP="00812DD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35" w:history="1">
              <w:r w:rsidRPr="00327A92">
                <w:rPr>
                  <w:rFonts w:ascii="Calibri" w:eastAsia="Calibri" w:hAnsi="Calibri" w:cs="Times New Roman"/>
                  <w:color w:val="0000FF"/>
                  <w:u w:val="single"/>
                </w:rPr>
                <w:t>karabo.modise@samro.org.za</w:t>
              </w:r>
            </w:hyperlink>
          </w:p>
        </w:tc>
      </w:tr>
    </w:tbl>
    <w:p w14:paraId="051AD5A6" w14:textId="1B98CFAE" w:rsidR="00BC2037" w:rsidRPr="0071505A" w:rsidRDefault="00812DDD" w:rsidP="00812DDD">
      <w:pPr>
        <w:rPr>
          <w:rFonts w:ascii="Arial" w:hAnsi="Arial" w:cs="Arial"/>
          <w:bCs/>
          <w:sz w:val="2"/>
          <w:szCs w:val="2"/>
          <w:lang w:val="en-GB"/>
        </w:rPr>
      </w:pPr>
      <w:r w:rsidRPr="0071505A">
        <w:rPr>
          <w:rFonts w:ascii="Arial" w:hAnsi="Arial" w:cs="Arial"/>
          <w:bCs/>
          <w:sz w:val="2"/>
          <w:szCs w:val="2"/>
          <w:lang w:val="en-GB"/>
        </w:rPr>
        <w:t>1</w:t>
      </w:r>
    </w:p>
    <w:sectPr w:rsidR="00BC2037" w:rsidRPr="0071505A" w:rsidSect="00CC16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8393" w14:textId="77777777" w:rsidR="00291B31" w:rsidRDefault="00291B31" w:rsidP="00F6217D">
      <w:pPr>
        <w:spacing w:after="0" w:line="240" w:lineRule="auto"/>
      </w:pPr>
      <w:r>
        <w:separator/>
      </w:r>
    </w:p>
  </w:endnote>
  <w:endnote w:type="continuationSeparator" w:id="0">
    <w:p w14:paraId="57D6ABEB" w14:textId="77777777" w:rsidR="00291B31" w:rsidRDefault="00291B31" w:rsidP="00F6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1BDC" w14:textId="77777777" w:rsidR="00291B31" w:rsidRDefault="00291B31" w:rsidP="00F6217D">
      <w:pPr>
        <w:spacing w:after="0" w:line="240" w:lineRule="auto"/>
      </w:pPr>
      <w:r>
        <w:separator/>
      </w:r>
    </w:p>
  </w:footnote>
  <w:footnote w:type="continuationSeparator" w:id="0">
    <w:p w14:paraId="2D15A2C1" w14:textId="77777777" w:rsidR="00291B31" w:rsidRDefault="00291B31" w:rsidP="00F6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103"/>
    <w:multiLevelType w:val="hybridMultilevel"/>
    <w:tmpl w:val="4CC802C6"/>
    <w:lvl w:ilvl="0" w:tplc="BABC442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4078B"/>
    <w:multiLevelType w:val="hybridMultilevel"/>
    <w:tmpl w:val="FE9AE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62E5B"/>
    <w:multiLevelType w:val="hybridMultilevel"/>
    <w:tmpl w:val="A998A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377BA"/>
    <w:multiLevelType w:val="hybridMultilevel"/>
    <w:tmpl w:val="D8387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866B0"/>
    <w:multiLevelType w:val="hybridMultilevel"/>
    <w:tmpl w:val="987E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26CA0"/>
    <w:multiLevelType w:val="hybridMultilevel"/>
    <w:tmpl w:val="378A1492"/>
    <w:lvl w:ilvl="0" w:tplc="4D02C488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756E2"/>
    <w:multiLevelType w:val="hybridMultilevel"/>
    <w:tmpl w:val="40580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F13D9"/>
    <w:multiLevelType w:val="hybridMultilevel"/>
    <w:tmpl w:val="EFF2D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641EB"/>
    <w:multiLevelType w:val="hybridMultilevel"/>
    <w:tmpl w:val="9D44E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A324D"/>
    <w:multiLevelType w:val="hybridMultilevel"/>
    <w:tmpl w:val="08E6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A2A18"/>
    <w:multiLevelType w:val="hybridMultilevel"/>
    <w:tmpl w:val="1E8682B2"/>
    <w:lvl w:ilvl="0" w:tplc="47EE0754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366BC"/>
    <w:multiLevelType w:val="hybridMultilevel"/>
    <w:tmpl w:val="60088CB6"/>
    <w:lvl w:ilvl="0" w:tplc="47EE0754">
      <w:start w:val="12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5E24FA4"/>
    <w:multiLevelType w:val="hybridMultilevel"/>
    <w:tmpl w:val="E16ED86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BCA0F5CE">
      <w:numFmt w:val="bullet"/>
      <w:lvlText w:val="•"/>
      <w:lvlJc w:val="left"/>
      <w:pPr>
        <w:ind w:left="1710" w:hanging="360"/>
      </w:pPr>
      <w:rPr>
        <w:rFonts w:ascii="Century Gothic" w:eastAsiaTheme="minorHAnsi" w:hAnsi="Century Gothic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E81236C"/>
    <w:multiLevelType w:val="hybridMultilevel"/>
    <w:tmpl w:val="3954B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AC3064"/>
    <w:multiLevelType w:val="hybridMultilevel"/>
    <w:tmpl w:val="6E6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14B62"/>
    <w:multiLevelType w:val="hybridMultilevel"/>
    <w:tmpl w:val="2DC4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E2111"/>
    <w:multiLevelType w:val="hybridMultilevel"/>
    <w:tmpl w:val="5DB696D8"/>
    <w:lvl w:ilvl="0" w:tplc="0409000D">
      <w:start w:val="1"/>
      <w:numFmt w:val="bullet"/>
      <w:lvlText w:val="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7" w15:restartNumberingAfterBreak="0">
    <w:nsid w:val="54BB58DC"/>
    <w:multiLevelType w:val="hybridMultilevel"/>
    <w:tmpl w:val="545E2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0542D2"/>
    <w:multiLevelType w:val="hybridMultilevel"/>
    <w:tmpl w:val="DF7E8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0058D8"/>
    <w:multiLevelType w:val="hybridMultilevel"/>
    <w:tmpl w:val="1E9EE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F4A4A"/>
    <w:multiLevelType w:val="hybridMultilevel"/>
    <w:tmpl w:val="806C4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A1188"/>
    <w:multiLevelType w:val="hybridMultilevel"/>
    <w:tmpl w:val="48AEB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63E31"/>
    <w:multiLevelType w:val="hybridMultilevel"/>
    <w:tmpl w:val="2DAC7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8425BD"/>
    <w:multiLevelType w:val="hybridMultilevel"/>
    <w:tmpl w:val="159C4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F92A39"/>
    <w:multiLevelType w:val="hybridMultilevel"/>
    <w:tmpl w:val="8442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83CC9"/>
    <w:multiLevelType w:val="hybridMultilevel"/>
    <w:tmpl w:val="6A802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14640A"/>
    <w:multiLevelType w:val="hybridMultilevel"/>
    <w:tmpl w:val="D68C5A9A"/>
    <w:lvl w:ilvl="0" w:tplc="CED2F2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44B70"/>
    <w:multiLevelType w:val="hybridMultilevel"/>
    <w:tmpl w:val="8998F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E5358"/>
    <w:multiLevelType w:val="hybridMultilevel"/>
    <w:tmpl w:val="5EAC7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1170460">
    <w:abstractNumId w:val="12"/>
  </w:num>
  <w:num w:numId="2" w16cid:durableId="610010943">
    <w:abstractNumId w:val="3"/>
  </w:num>
  <w:num w:numId="3" w16cid:durableId="144201573">
    <w:abstractNumId w:val="4"/>
  </w:num>
  <w:num w:numId="4" w16cid:durableId="151528800">
    <w:abstractNumId w:val="20"/>
  </w:num>
  <w:num w:numId="5" w16cid:durableId="1568883567">
    <w:abstractNumId w:val="11"/>
  </w:num>
  <w:num w:numId="6" w16cid:durableId="1243414830">
    <w:abstractNumId w:val="16"/>
  </w:num>
  <w:num w:numId="7" w16cid:durableId="1814567045">
    <w:abstractNumId w:val="2"/>
  </w:num>
  <w:num w:numId="8" w16cid:durableId="669675062">
    <w:abstractNumId w:val="10"/>
  </w:num>
  <w:num w:numId="9" w16cid:durableId="1865627438">
    <w:abstractNumId w:val="27"/>
  </w:num>
  <w:num w:numId="10" w16cid:durableId="1391076581">
    <w:abstractNumId w:val="15"/>
  </w:num>
  <w:num w:numId="11" w16cid:durableId="755709614">
    <w:abstractNumId w:val="26"/>
  </w:num>
  <w:num w:numId="12" w16cid:durableId="1103376083">
    <w:abstractNumId w:val="5"/>
  </w:num>
  <w:num w:numId="13" w16cid:durableId="1298728368">
    <w:abstractNumId w:val="6"/>
  </w:num>
  <w:num w:numId="14" w16cid:durableId="2099403549">
    <w:abstractNumId w:val="17"/>
  </w:num>
  <w:num w:numId="15" w16cid:durableId="1768771549">
    <w:abstractNumId w:val="13"/>
  </w:num>
  <w:num w:numId="16" w16cid:durableId="748692142">
    <w:abstractNumId w:val="23"/>
  </w:num>
  <w:num w:numId="17" w16cid:durableId="635988388">
    <w:abstractNumId w:val="7"/>
  </w:num>
  <w:num w:numId="18" w16cid:durableId="255403489">
    <w:abstractNumId w:val="25"/>
  </w:num>
  <w:num w:numId="19" w16cid:durableId="1335183674">
    <w:abstractNumId w:val="1"/>
  </w:num>
  <w:num w:numId="20" w16cid:durableId="1182090646">
    <w:abstractNumId w:val="18"/>
  </w:num>
  <w:num w:numId="21" w16cid:durableId="954557099">
    <w:abstractNumId w:val="22"/>
  </w:num>
  <w:num w:numId="22" w16cid:durableId="657418774">
    <w:abstractNumId w:val="28"/>
  </w:num>
  <w:num w:numId="23" w16cid:durableId="741804168">
    <w:abstractNumId w:val="21"/>
  </w:num>
  <w:num w:numId="24" w16cid:durableId="691802877">
    <w:abstractNumId w:val="9"/>
  </w:num>
  <w:num w:numId="25" w16cid:durableId="1583104964">
    <w:abstractNumId w:val="19"/>
  </w:num>
  <w:num w:numId="26" w16cid:durableId="1531412435">
    <w:abstractNumId w:val="14"/>
  </w:num>
  <w:num w:numId="27" w16cid:durableId="384720984">
    <w:abstractNumId w:val="0"/>
  </w:num>
  <w:num w:numId="28" w16cid:durableId="343022723">
    <w:abstractNumId w:val="24"/>
  </w:num>
  <w:num w:numId="29" w16cid:durableId="882331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61"/>
    <w:rsid w:val="00013912"/>
    <w:rsid w:val="00016866"/>
    <w:rsid w:val="00043599"/>
    <w:rsid w:val="000474B9"/>
    <w:rsid w:val="00070160"/>
    <w:rsid w:val="000B6A36"/>
    <w:rsid w:val="000C2F3A"/>
    <w:rsid w:val="000C41F9"/>
    <w:rsid w:val="000C5D16"/>
    <w:rsid w:val="000E54C2"/>
    <w:rsid w:val="000F0920"/>
    <w:rsid w:val="000F4692"/>
    <w:rsid w:val="001135CE"/>
    <w:rsid w:val="0012070F"/>
    <w:rsid w:val="00147364"/>
    <w:rsid w:val="0015194C"/>
    <w:rsid w:val="00165761"/>
    <w:rsid w:val="001714FF"/>
    <w:rsid w:val="001732F0"/>
    <w:rsid w:val="001B1741"/>
    <w:rsid w:val="001C5653"/>
    <w:rsid w:val="001E70A3"/>
    <w:rsid w:val="001F41FF"/>
    <w:rsid w:val="002140DD"/>
    <w:rsid w:val="00253819"/>
    <w:rsid w:val="00254792"/>
    <w:rsid w:val="00271494"/>
    <w:rsid w:val="002724C6"/>
    <w:rsid w:val="00274C03"/>
    <w:rsid w:val="00291B31"/>
    <w:rsid w:val="002920E3"/>
    <w:rsid w:val="002A305B"/>
    <w:rsid w:val="002C0A16"/>
    <w:rsid w:val="002D32EE"/>
    <w:rsid w:val="002F1873"/>
    <w:rsid w:val="00305C1C"/>
    <w:rsid w:val="00322901"/>
    <w:rsid w:val="00324753"/>
    <w:rsid w:val="003272E4"/>
    <w:rsid w:val="00327A92"/>
    <w:rsid w:val="00346135"/>
    <w:rsid w:val="003610A7"/>
    <w:rsid w:val="00363D9F"/>
    <w:rsid w:val="00371FBD"/>
    <w:rsid w:val="00373FCC"/>
    <w:rsid w:val="00375499"/>
    <w:rsid w:val="003768F1"/>
    <w:rsid w:val="003A68F1"/>
    <w:rsid w:val="003B6B81"/>
    <w:rsid w:val="003C0206"/>
    <w:rsid w:val="003D363E"/>
    <w:rsid w:val="003E1C79"/>
    <w:rsid w:val="003E5A80"/>
    <w:rsid w:val="003F11C5"/>
    <w:rsid w:val="004228BD"/>
    <w:rsid w:val="004315B6"/>
    <w:rsid w:val="00434962"/>
    <w:rsid w:val="00434EF8"/>
    <w:rsid w:val="00451DA8"/>
    <w:rsid w:val="004571BF"/>
    <w:rsid w:val="00462A6E"/>
    <w:rsid w:val="0046633E"/>
    <w:rsid w:val="004948AF"/>
    <w:rsid w:val="004A6792"/>
    <w:rsid w:val="004A7FE7"/>
    <w:rsid w:val="004B13D3"/>
    <w:rsid w:val="004C0BA3"/>
    <w:rsid w:val="004C1334"/>
    <w:rsid w:val="004C30CC"/>
    <w:rsid w:val="004D78D3"/>
    <w:rsid w:val="004E650B"/>
    <w:rsid w:val="004F2B8D"/>
    <w:rsid w:val="004F56BF"/>
    <w:rsid w:val="00531C12"/>
    <w:rsid w:val="0054701A"/>
    <w:rsid w:val="005620FB"/>
    <w:rsid w:val="005622D8"/>
    <w:rsid w:val="0056789D"/>
    <w:rsid w:val="00584206"/>
    <w:rsid w:val="005B415F"/>
    <w:rsid w:val="005C60F1"/>
    <w:rsid w:val="005E44FE"/>
    <w:rsid w:val="005F09B5"/>
    <w:rsid w:val="00614B1A"/>
    <w:rsid w:val="0062353D"/>
    <w:rsid w:val="0062428F"/>
    <w:rsid w:val="006302E1"/>
    <w:rsid w:val="00630617"/>
    <w:rsid w:val="00642604"/>
    <w:rsid w:val="006530D3"/>
    <w:rsid w:val="00664A69"/>
    <w:rsid w:val="006E108D"/>
    <w:rsid w:val="006E1966"/>
    <w:rsid w:val="006F62D3"/>
    <w:rsid w:val="00705C4D"/>
    <w:rsid w:val="0071505A"/>
    <w:rsid w:val="00742273"/>
    <w:rsid w:val="00754800"/>
    <w:rsid w:val="00776746"/>
    <w:rsid w:val="00784859"/>
    <w:rsid w:val="00792CF9"/>
    <w:rsid w:val="007E304B"/>
    <w:rsid w:val="0080197B"/>
    <w:rsid w:val="00812DDD"/>
    <w:rsid w:val="00813013"/>
    <w:rsid w:val="00815141"/>
    <w:rsid w:val="00833A2A"/>
    <w:rsid w:val="008424B7"/>
    <w:rsid w:val="0085427E"/>
    <w:rsid w:val="00856703"/>
    <w:rsid w:val="00860CD2"/>
    <w:rsid w:val="008705B3"/>
    <w:rsid w:val="00872F05"/>
    <w:rsid w:val="00877462"/>
    <w:rsid w:val="008A1266"/>
    <w:rsid w:val="008B5A32"/>
    <w:rsid w:val="008D3513"/>
    <w:rsid w:val="008D772E"/>
    <w:rsid w:val="008D7F11"/>
    <w:rsid w:val="008F546D"/>
    <w:rsid w:val="0090040D"/>
    <w:rsid w:val="009004FD"/>
    <w:rsid w:val="00902EC5"/>
    <w:rsid w:val="00911B6D"/>
    <w:rsid w:val="009203EB"/>
    <w:rsid w:val="0092220C"/>
    <w:rsid w:val="00926012"/>
    <w:rsid w:val="00931C31"/>
    <w:rsid w:val="009336D3"/>
    <w:rsid w:val="009434DE"/>
    <w:rsid w:val="009441A8"/>
    <w:rsid w:val="00957A9E"/>
    <w:rsid w:val="00961CF8"/>
    <w:rsid w:val="009747AF"/>
    <w:rsid w:val="009804C7"/>
    <w:rsid w:val="00980D70"/>
    <w:rsid w:val="00993092"/>
    <w:rsid w:val="009C35A0"/>
    <w:rsid w:val="009C4289"/>
    <w:rsid w:val="009D3649"/>
    <w:rsid w:val="009D633D"/>
    <w:rsid w:val="009D76B6"/>
    <w:rsid w:val="009F3B9F"/>
    <w:rsid w:val="00A05563"/>
    <w:rsid w:val="00A070B5"/>
    <w:rsid w:val="00A41151"/>
    <w:rsid w:val="00A415B6"/>
    <w:rsid w:val="00A52F98"/>
    <w:rsid w:val="00A530CF"/>
    <w:rsid w:val="00A90662"/>
    <w:rsid w:val="00AD0EC0"/>
    <w:rsid w:val="00AE2B6E"/>
    <w:rsid w:val="00AF76AA"/>
    <w:rsid w:val="00B1482A"/>
    <w:rsid w:val="00B2271C"/>
    <w:rsid w:val="00B363AB"/>
    <w:rsid w:val="00B64D15"/>
    <w:rsid w:val="00B72826"/>
    <w:rsid w:val="00B74296"/>
    <w:rsid w:val="00B84FBF"/>
    <w:rsid w:val="00B878D3"/>
    <w:rsid w:val="00B907D5"/>
    <w:rsid w:val="00BB7599"/>
    <w:rsid w:val="00BC2037"/>
    <w:rsid w:val="00BC7209"/>
    <w:rsid w:val="00BF68E2"/>
    <w:rsid w:val="00C015E2"/>
    <w:rsid w:val="00C45686"/>
    <w:rsid w:val="00C464B6"/>
    <w:rsid w:val="00C52CA3"/>
    <w:rsid w:val="00C8404F"/>
    <w:rsid w:val="00CA5744"/>
    <w:rsid w:val="00CC1653"/>
    <w:rsid w:val="00CC1993"/>
    <w:rsid w:val="00CE008A"/>
    <w:rsid w:val="00CE42F6"/>
    <w:rsid w:val="00D30C46"/>
    <w:rsid w:val="00D61B99"/>
    <w:rsid w:val="00D90956"/>
    <w:rsid w:val="00D963AC"/>
    <w:rsid w:val="00DA737A"/>
    <w:rsid w:val="00DB0073"/>
    <w:rsid w:val="00DD4AD9"/>
    <w:rsid w:val="00DF092A"/>
    <w:rsid w:val="00DF0C78"/>
    <w:rsid w:val="00E55C9B"/>
    <w:rsid w:val="00E6512A"/>
    <w:rsid w:val="00E712BA"/>
    <w:rsid w:val="00E825A1"/>
    <w:rsid w:val="00EA159A"/>
    <w:rsid w:val="00EA2100"/>
    <w:rsid w:val="00EB72B3"/>
    <w:rsid w:val="00EE524C"/>
    <w:rsid w:val="00F07AC9"/>
    <w:rsid w:val="00F11813"/>
    <w:rsid w:val="00F1713A"/>
    <w:rsid w:val="00F26114"/>
    <w:rsid w:val="00F3224C"/>
    <w:rsid w:val="00F36B9A"/>
    <w:rsid w:val="00F416EF"/>
    <w:rsid w:val="00F454ED"/>
    <w:rsid w:val="00F471E9"/>
    <w:rsid w:val="00F504B9"/>
    <w:rsid w:val="00F6217D"/>
    <w:rsid w:val="00F62E69"/>
    <w:rsid w:val="00F63D53"/>
    <w:rsid w:val="00F64EAC"/>
    <w:rsid w:val="00F6584A"/>
    <w:rsid w:val="00F677E3"/>
    <w:rsid w:val="00FB761C"/>
    <w:rsid w:val="00FD5330"/>
    <w:rsid w:val="00FF0E98"/>
    <w:rsid w:val="00FF3A49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6DE2C"/>
  <w15:docId w15:val="{CCDD050F-A863-4F30-98A6-98C916B7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E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05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DA8"/>
    <w:rPr>
      <w:color w:val="0000FF" w:themeColor="hyperlink"/>
      <w:u w:val="single"/>
    </w:rPr>
  </w:style>
  <w:style w:type="paragraph" w:customStyle="1" w:styleId="Default">
    <w:name w:val="Default"/>
    <w:rsid w:val="00AF76A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17D"/>
  </w:style>
  <w:style w:type="paragraph" w:styleId="Footer">
    <w:name w:val="footer"/>
    <w:basedOn w:val="Normal"/>
    <w:link w:val="FooterChar"/>
    <w:uiPriority w:val="99"/>
    <w:unhideWhenUsed/>
    <w:rsid w:val="00F6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17D"/>
  </w:style>
  <w:style w:type="character" w:styleId="UnresolvedMention">
    <w:name w:val="Unresolved Mention"/>
    <w:basedOn w:val="DefaultParagraphFont"/>
    <w:uiPriority w:val="99"/>
    <w:semiHidden/>
    <w:unhideWhenUsed/>
    <w:rsid w:val="00A411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359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50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hyperlink" Target="mailto:Lindiwel@tshwane.gov.za" TargetMode="External"/><Relationship Id="rId26" Type="http://schemas.openxmlformats.org/officeDocument/2006/relationships/hyperlink" Target="mailto:alvenen@tshwane.gov.za" TargetMode="External"/><Relationship Id="rId21" Type="http://schemas.openxmlformats.org/officeDocument/2006/relationships/hyperlink" Target="mailto:mambos@tshwane.gov.za" TargetMode="External"/><Relationship Id="rId34" Type="http://schemas.openxmlformats.org/officeDocument/2006/relationships/hyperlink" Target="mailto:keamogetswem@tshwane.gov.z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denzelb@tshwane.gov.za" TargetMode="External"/><Relationship Id="rId25" Type="http://schemas.openxmlformats.org/officeDocument/2006/relationships/hyperlink" Target="mailto:tmpdevents@tshwane.gov.za" TargetMode="External"/><Relationship Id="rId33" Type="http://schemas.openxmlformats.org/officeDocument/2006/relationships/hyperlink" Target="mailto:johanhu@tshwane.gov.z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entsjoc@tshwane.gov.za" TargetMode="External"/><Relationship Id="rId20" Type="http://schemas.openxmlformats.org/officeDocument/2006/relationships/hyperlink" Target="mailto:gauteng.events@saps.gov.za" TargetMode="External"/><Relationship Id="rId29" Type="http://schemas.openxmlformats.org/officeDocument/2006/relationships/hyperlink" Target="mailto:antoinettem@tshwane.gov.z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stephenm@tshwane.gov.za" TargetMode="External"/><Relationship Id="rId32" Type="http://schemas.openxmlformats.org/officeDocument/2006/relationships/hyperlink" Target="mailto:milliem@tshwane.gov.za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mailto:petermas@tshwane.gov.za" TargetMode="External"/><Relationship Id="rId28" Type="http://schemas.openxmlformats.org/officeDocument/2006/relationships/hyperlink" Target="mailto:kopanom@tshwane.gov.za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AbramMam@tshwane.gov.za" TargetMode="External"/><Relationship Id="rId31" Type="http://schemas.openxmlformats.org/officeDocument/2006/relationships/hyperlink" Target="mailto:peterp@tshwane.gov.z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HannesSw@tshwane.gov.za%20" TargetMode="External"/><Relationship Id="rId27" Type="http://schemas.openxmlformats.org/officeDocument/2006/relationships/hyperlink" Target="mailto:thomasmab2@tshwane.gov.za" TargetMode="External"/><Relationship Id="rId30" Type="http://schemas.openxmlformats.org/officeDocument/2006/relationships/hyperlink" Target="mailto:theunisp@tshwane.gov.za" TargetMode="External"/><Relationship Id="rId35" Type="http://schemas.openxmlformats.org/officeDocument/2006/relationships/hyperlink" Target="mailto:karabo.modise@samro.org.za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2C32B0A1DB945AB9A1344845B0236" ma:contentTypeVersion="1" ma:contentTypeDescription="Create a new document." ma:contentTypeScope="" ma:versionID="1988fcba43a79d8f8584d1e4375d34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0EAF79-BD90-4838-8E84-E0958FB48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DAFA2-7385-42A5-AA5F-CF54228AFA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AEDF40-6E06-4826-BB2A-698A65DA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D6907-E223-4320-9C2E-420A042957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JOC Members' Contacts List</vt:lpstr>
    </vt:vector>
  </TitlesOfParts>
  <Company>City of Tshwane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JOC Members' Contacts List</dc:title>
  <dc:creator>Tshiamo Moema</dc:creator>
  <cp:lastModifiedBy>Abram Mampye</cp:lastModifiedBy>
  <cp:revision>13</cp:revision>
  <cp:lastPrinted>2020-11-12T09:05:00Z</cp:lastPrinted>
  <dcterms:created xsi:type="dcterms:W3CDTF">2022-06-06T07:43:00Z</dcterms:created>
  <dcterms:modified xsi:type="dcterms:W3CDTF">2022-06-09T07:18:00Z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0x01010065C2C32B0A1DB945AB9A1344845B0236</vt:lpwstr>
  </property>
  <property fmtid="{D5CDD505-2E9C-101B-9397-08002B2CF9AE}" pid="3" name="MSIP_Label_40605f0a-13ce-4338-9c79-2ff34c6129f0_Enabled">
    <vt:lpwstr>True</vt:lpwstr>
  </property>
  <property fmtid="{D5CDD505-2E9C-101B-9397-08002B2CF9AE}" pid="4" name="MSIP_Label_40605f0a-13ce-4338-9c79-2ff34c6129f0_SiteId">
    <vt:lpwstr>dcd100a3-59ba-4913-bcd0-8e63c9c9f516</vt:lpwstr>
  </property>
  <property fmtid="{D5CDD505-2E9C-101B-9397-08002B2CF9AE}" pid="5" name="MSIP_Label_40605f0a-13ce-4338-9c79-2ff34c6129f0_Owner">
    <vt:lpwstr>AbramMam@TSHWANE.GOV.ZA</vt:lpwstr>
  </property>
  <property fmtid="{D5CDD505-2E9C-101B-9397-08002B2CF9AE}" pid="6" name="MSIP_Label_40605f0a-13ce-4338-9c79-2ff34c6129f0_SetDate">
    <vt:lpwstr>2020-11-12T09:14:34.1039900Z</vt:lpwstr>
  </property>
  <property fmtid="{D5CDD505-2E9C-101B-9397-08002B2CF9AE}" pid="7" name="MSIP_Label_40605f0a-13ce-4338-9c79-2ff34c6129f0_Name">
    <vt:lpwstr>COT-Personal</vt:lpwstr>
  </property>
  <property fmtid="{D5CDD505-2E9C-101B-9397-08002B2CF9AE}" pid="8" name="MSIP_Label_40605f0a-13ce-4338-9c79-2ff34c6129f0_Application">
    <vt:lpwstr>Microsoft Azure Information Protection</vt:lpwstr>
  </property>
  <property fmtid="{D5CDD505-2E9C-101B-9397-08002B2CF9AE}" pid="9" name="MSIP_Label_40605f0a-13ce-4338-9c79-2ff34c6129f0_ActionId">
    <vt:lpwstr>9345c74f-e19f-449b-a7ec-801454a7d43c</vt:lpwstr>
  </property>
  <property fmtid="{D5CDD505-2E9C-101B-9397-08002B2CF9AE}" pid="10" name="MSIP_Label_40605f0a-13ce-4338-9c79-2ff34c6129f0_Extended_MSFT_Method">
    <vt:lpwstr>Automatic</vt:lpwstr>
  </property>
  <property fmtid="{D5CDD505-2E9C-101B-9397-08002B2CF9AE}" pid="11" name="Sensitivity">
    <vt:lpwstr>COT-Personal</vt:lpwstr>
  </property>
</Properties>
</file>